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0" w:type="dxa"/>
        <w:tblLook w:val="04A0" w:firstRow="1" w:lastRow="0" w:firstColumn="1" w:lastColumn="0" w:noHBand="0" w:noVBand="1"/>
      </w:tblPr>
      <w:tblGrid>
        <w:gridCol w:w="886"/>
        <w:gridCol w:w="886"/>
        <w:gridCol w:w="885"/>
        <w:gridCol w:w="885"/>
        <w:gridCol w:w="1767"/>
        <w:gridCol w:w="1212"/>
        <w:gridCol w:w="1106"/>
        <w:gridCol w:w="1209"/>
        <w:gridCol w:w="1237"/>
        <w:gridCol w:w="1237"/>
      </w:tblGrid>
      <w:tr w:rsidR="00B30000" w:rsidRPr="00054812" w14:paraId="4CFFC7C5" w14:textId="77777777" w:rsidTr="00EE5D0E">
        <w:trPr>
          <w:trHeight w:val="840"/>
        </w:trPr>
        <w:tc>
          <w:tcPr>
            <w:tcW w:w="113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E953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9661E7B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DC4676B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5136092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348CE6C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7E18837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D67E534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50396DF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39B30CD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F47FF19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878C4A1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1FEA91B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B570F9D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FBED44A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FAD22AB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013D48B" w14:textId="77777777" w:rsidR="00B96E35" w:rsidRPr="0043272E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979F2BC" w14:textId="4017E75E" w:rsidR="00B96E35" w:rsidRPr="0043272E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43272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       OBRAZLOŽENJE </w:t>
            </w:r>
          </w:p>
          <w:p w14:paraId="5662117A" w14:textId="77777777" w:rsidR="00B96E35" w:rsidRPr="0043272E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43272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       FINANCIJSKOG PLANA</w:t>
            </w:r>
          </w:p>
          <w:p w14:paraId="0B4566D7" w14:textId="77777777" w:rsidR="00B96E35" w:rsidRPr="0043272E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43272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      KINEMATOGRAFI DUBROVNIK</w:t>
            </w:r>
          </w:p>
          <w:p w14:paraId="008700B4" w14:textId="77777777" w:rsidR="00B96E35" w:rsidRPr="0043272E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43272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   ZA 2026.</w:t>
            </w:r>
          </w:p>
          <w:p w14:paraId="5632AE84" w14:textId="77777777" w:rsidR="00B96E35" w:rsidRPr="00366E59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15DCF79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6ED523D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978BC9C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7E88D55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F82B57E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47984C9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4E7B69C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855633B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ECC78C4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541E919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C981B28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256946B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E8879E8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4B9731F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DA8BF10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F155A2D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5AB2227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EF54ED4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A8D87AE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A3FA988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4AEC4F6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AB63EE4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2BA0E4B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5107FEC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8405C5A" w14:textId="77777777" w:rsid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A6417DA" w14:textId="77777777" w:rsidR="00E61EDB" w:rsidRDefault="00E61EDB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8B82D18" w14:textId="77777777" w:rsidR="00A61DA5" w:rsidRDefault="00A61DA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FCEA454" w14:textId="77777777" w:rsidR="00A61DA5" w:rsidRDefault="00A61DA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DA7101A" w14:textId="77777777" w:rsidR="00A61DA5" w:rsidRDefault="00A61DA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C296DB1" w14:textId="77777777" w:rsidR="00A61DA5" w:rsidRPr="00B96E35" w:rsidRDefault="00A61DA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9827529" w14:textId="77777777" w:rsidR="00B96E35" w:rsidRPr="00B96E35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CD553F9" w14:textId="08AF7B39" w:rsidR="00B96E35" w:rsidRPr="00CB4830" w:rsidRDefault="00B96E35" w:rsidP="00B96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483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Dubrovnik, </w:t>
            </w:r>
            <w:proofErr w:type="spellStart"/>
            <w:r w:rsidRPr="00CB483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prosinac</w:t>
            </w:r>
            <w:proofErr w:type="spellEnd"/>
            <w:r w:rsidRPr="00CB483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2025.</w:t>
            </w:r>
          </w:p>
          <w:p w14:paraId="5166137C" w14:textId="77777777" w:rsidR="00B30000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427BF79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70C9624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2B0000A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7ADC2D4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3A187B8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C060A21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C5BE3EF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F056EE5" w14:textId="77777777" w:rsidR="00B96E35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9E1A2C4" w14:textId="77777777" w:rsidR="00B96E35" w:rsidRDefault="00B96E35" w:rsidP="00526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C07E393" w14:textId="4B6E62B3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temelju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čl.38 </w:t>
            </w:r>
            <w:proofErr w:type="spellStart"/>
            <w:r w:rsidR="00EB1B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akona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o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proračunu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(NN 144/21)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članka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20.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Statuta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Ustanove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u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kulturi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Kinematografi Dubrovnik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F6471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Sjednici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održanoj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dana </w:t>
            </w:r>
            <w:proofErr w:type="gramStart"/>
            <w:r w:rsidR="00F6471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12.rujan</w:t>
            </w:r>
            <w:proofErr w:type="gramEnd"/>
            <w:r w:rsidR="00F6471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</w:t>
            </w:r>
            <w:r w:rsidR="00EB1B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.godine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donosi</w:t>
            </w:r>
            <w:proofErr w:type="spellEnd"/>
          </w:p>
          <w:p w14:paraId="35B25C70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16910CF5" w14:textId="77777777" w:rsidR="004011AE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44E701FC" w14:textId="77777777" w:rsidR="00EB1B86" w:rsidRDefault="00EB1B86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63FD98BB" w14:textId="77777777" w:rsidR="00EB1B86" w:rsidRDefault="00EB1B86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2ED088D3" w14:textId="77777777" w:rsidR="00EB1B86" w:rsidRPr="006A558C" w:rsidRDefault="00EB1B86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55AAC56E" w14:textId="0A6D2D16" w:rsidR="004011AE" w:rsidRPr="006A558C" w:rsidRDefault="00F64711" w:rsidP="006A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PRIJEDLOG</w:t>
            </w:r>
          </w:p>
          <w:p w14:paraId="1364F02B" w14:textId="77777777" w:rsidR="004011AE" w:rsidRPr="006A558C" w:rsidRDefault="004011AE" w:rsidP="006A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 </w:t>
            </w:r>
            <w:proofErr w:type="spellStart"/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usvajanju</w:t>
            </w:r>
            <w:proofErr w:type="spellEnd"/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Financijskog</w:t>
            </w:r>
            <w:proofErr w:type="spellEnd"/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plana Kinematografi za 2026.</w:t>
            </w:r>
          </w:p>
          <w:p w14:paraId="225E67FB" w14:textId="77777777" w:rsidR="004011AE" w:rsidRPr="006A558C" w:rsidRDefault="004011AE" w:rsidP="006A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gramStart"/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 </w:t>
            </w:r>
            <w:proofErr w:type="spellStart"/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projekcije</w:t>
            </w:r>
            <w:proofErr w:type="spellEnd"/>
            <w:proofErr w:type="gramEnd"/>
            <w:r w:rsidRPr="006A558C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za 2027.-2028.</w:t>
            </w:r>
          </w:p>
          <w:p w14:paraId="1AC7D12B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7EB00EF2" w14:textId="77777777" w:rsidR="004011AE" w:rsidRPr="006A558C" w:rsidRDefault="004011AE" w:rsidP="002A0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Članak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1.</w:t>
            </w:r>
          </w:p>
          <w:p w14:paraId="433A6030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3188D819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Usvaja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Financijski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plan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Kinematografa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Dubrovnik za 2026.g. 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projekcije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za 2026. i 2027.g.:</w:t>
            </w:r>
          </w:p>
          <w:p w14:paraId="69D6F592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7697CE9B" w14:textId="47A5164B" w:rsidR="004011AE" w:rsidRPr="00EA46A6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PRIHODI 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="002A0326"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       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  <w:t>2026.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="002A0326"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2027.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="00396732"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</w:t>
            </w:r>
            <w:r w:rsidR="002A0326"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2028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.</w:t>
            </w:r>
          </w:p>
          <w:p w14:paraId="38DE1814" w14:textId="60FDF07F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1.Opći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prihodi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primici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</w:t>
            </w:r>
            <w:r w:rsidR="008241F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</w:t>
            </w:r>
            <w:r w:rsidR="00013E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961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.520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  <w:t xml:space="preserve">      </w:t>
            </w:r>
            <w:r w:rsidR="008241F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 w:rsidR="002A03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800.00         </w:t>
            </w:r>
            <w:r w:rsidR="002A03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800.00</w:t>
            </w:r>
          </w:p>
          <w:p w14:paraId="3B4E9633" w14:textId="089A504B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2.Vlastiti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prihodi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              </w:t>
            </w:r>
            <w:r w:rsidR="008241F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170.000                   </w:t>
            </w:r>
            <w:r w:rsidR="002A03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180.00          </w:t>
            </w:r>
            <w:r w:rsidR="002A03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190.00</w:t>
            </w:r>
          </w:p>
          <w:p w14:paraId="5929107B" w14:textId="23071002" w:rsidR="00013E26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3.Pomoći </w:t>
            </w:r>
            <w:r w:rsidR="00013E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                        </w:t>
            </w:r>
            <w:r w:rsidR="008241F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013E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40.500                       93.500           93.500</w:t>
            </w:r>
          </w:p>
          <w:p w14:paraId="50E501B0" w14:textId="3E0E2CD2" w:rsidR="004011AE" w:rsidRPr="006A558C" w:rsidRDefault="00013E26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</w:t>
            </w:r>
            <w:r w:rsidR="004011AE"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EU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sredstva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</w:t>
            </w:r>
            <w:r w:rsidR="004011AE"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24.000</w:t>
            </w:r>
            <w:r w:rsidR="004011AE"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</w:t>
            </w:r>
            <w:r w:rsidR="002A032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4011AE"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</w:t>
            </w:r>
          </w:p>
          <w:p w14:paraId="7C7E8AA3" w14:textId="3C5946BE" w:rsidR="004011AE" w:rsidRPr="00F63923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UKUPNI PRIHODI                                      </w:t>
            </w:r>
            <w:r w:rsidR="00013E26"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 </w:t>
            </w: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1.</w:t>
            </w:r>
            <w:r w:rsidR="00013E26"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196</w:t>
            </w: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.020              </w:t>
            </w:r>
            <w:r w:rsidR="002A0326"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</w:t>
            </w: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  1.073.500    </w:t>
            </w:r>
            <w:r w:rsidR="002A0326"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</w:t>
            </w: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1.083.500</w:t>
            </w:r>
          </w:p>
          <w:p w14:paraId="1D9976EB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2373D7D6" w14:textId="120E1F0E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RASHODI 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  <w:t xml:space="preserve">  2026.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  <w:t xml:space="preserve">  2027.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ab/>
            </w:r>
            <w:r w:rsidR="00396732"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 </w:t>
            </w:r>
            <w:r w:rsidRPr="00EA46A6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202</w:t>
            </w:r>
            <w:r w:rsidRPr="00604F4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  <w:p w14:paraId="2E2BE4A4" w14:textId="42CA1B7A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1.Rashodi za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zaposlene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    504.760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  <w:t xml:space="preserve">         486.800   </w:t>
            </w:r>
            <w:r w:rsidR="0039673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486.800</w:t>
            </w:r>
          </w:p>
          <w:p w14:paraId="64EF2E62" w14:textId="39F8D74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2.Materijalni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rashodi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          4</w:t>
            </w:r>
            <w:r w:rsidR="00F639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.064                    491.750     </w:t>
            </w:r>
            <w:r w:rsidR="0039673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540.530</w:t>
            </w:r>
          </w:p>
          <w:p w14:paraId="46D35864" w14:textId="5E23D98D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3.Financijski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rashodi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                               3.466                        3.470        </w:t>
            </w:r>
            <w:r w:rsidR="0039673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3.470</w:t>
            </w:r>
          </w:p>
          <w:p w14:paraId="34F2D8A8" w14:textId="205DD9A8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4.Nabava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nefinancijske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imovine                       267.730                      91.480       </w:t>
            </w:r>
            <w:r w:rsidR="0039673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52.700</w:t>
            </w:r>
          </w:p>
          <w:p w14:paraId="636E872F" w14:textId="74DC0761" w:rsidR="004011AE" w:rsidRPr="00F63923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UKUPNI RASHODI (1.-4.)                             1.</w:t>
            </w:r>
            <w:r w:rsid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>196</w:t>
            </w: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.020                 1.073.500   </w:t>
            </w:r>
            <w:r w:rsidR="00396732"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</w:t>
            </w:r>
            <w:r w:rsidRPr="00F63923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14:ligatures w14:val="none"/>
              </w:rPr>
              <w:t xml:space="preserve"> 1.083.500</w:t>
            </w:r>
          </w:p>
          <w:p w14:paraId="22451455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4F29B6D4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0E57B477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ab/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Članak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2.</w:t>
            </w:r>
          </w:p>
          <w:p w14:paraId="55B2FDB7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4EBC3011" w14:textId="0A07F358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Financijski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plan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proračunskog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korisnika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Kinematografa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Dubrovnik za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razdoblje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2026.-2028.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sastoji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se od plana za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proračunsku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godinu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</w:t>
            </w:r>
            <w:r w:rsidR="000F1B9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jekcija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za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sljedeće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dvije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godine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, 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sadrži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opći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i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posebni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dio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obrazloženje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financijskog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plana.</w:t>
            </w:r>
          </w:p>
          <w:p w14:paraId="248CED2B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4D73612A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Ova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odluka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stupa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snagu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donošenja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  <w:p w14:paraId="5E635A3A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24895856" w14:textId="14510090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Dubrovnik, </w:t>
            </w:r>
            <w:proofErr w:type="spellStart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prosinac</w:t>
            </w:r>
            <w:proofErr w:type="spellEnd"/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202</w:t>
            </w:r>
            <w:r w:rsidR="00357EB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  <w:p w14:paraId="440E98FC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7F0FC8CB" w14:textId="57DF9BE4" w:rsidR="004011AE" w:rsidRPr="006A558C" w:rsidRDefault="00635B53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Ravnatelj</w:t>
            </w:r>
            <w:proofErr w:type="spellEnd"/>
          </w:p>
          <w:p w14:paraId="1B971E5E" w14:textId="12F14C05" w:rsidR="004011AE" w:rsidRPr="006A558C" w:rsidRDefault="00635B53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Nikša Konsuo</w:t>
            </w:r>
          </w:p>
          <w:p w14:paraId="0F74B120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0ABBDC37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63FBD74F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4F7FEDC8" w14:textId="77777777" w:rsidR="004011AE" w:rsidRPr="006A558C" w:rsidRDefault="004011AE" w:rsidP="0040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A55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___________________________</w:t>
            </w:r>
          </w:p>
          <w:p w14:paraId="4633B3EC" w14:textId="77777777" w:rsidR="00B96E35" w:rsidRDefault="00B96E35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F391047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80381B1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37A5EC5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B817102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BE6A47B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0D7F8CC1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ECD3C7B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738B554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DCEDC5B" w14:textId="77777777" w:rsidR="000D45A1" w:rsidRDefault="000D45A1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9BD8883" w14:textId="77777777" w:rsidR="00B96E35" w:rsidRDefault="00B96E35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48296DAB" w14:textId="77777777" w:rsidR="00B96E35" w:rsidRDefault="00B96E35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797C9F3" w14:textId="77777777" w:rsidR="0038771B" w:rsidRPr="00AF6EA3" w:rsidRDefault="0038771B" w:rsidP="00387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FINANCIJSKI PLAN PRORAČUNSKOG KORISNIKA KINEMATOGRAFI DUBROVNIK</w:t>
            </w:r>
          </w:p>
          <w:p w14:paraId="410FA2CC" w14:textId="152B57A8" w:rsidR="00B96E35" w:rsidRPr="00AF6EA3" w:rsidRDefault="0038771B" w:rsidP="00387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 2026. I PROJEKCIJA ZA 2027. I 2028. GODINU</w:t>
            </w:r>
          </w:p>
          <w:p w14:paraId="66F06D05" w14:textId="77777777" w:rsidR="00B96E35" w:rsidRDefault="00B96E35" w:rsidP="00B9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6BD735F" w14:textId="37CA073D" w:rsidR="00B96E35" w:rsidRPr="00054812" w:rsidRDefault="00B96E35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0000" w:rsidRPr="00054812" w14:paraId="6B5E640F" w14:textId="77777777" w:rsidTr="00EE5D0E">
        <w:trPr>
          <w:trHeight w:val="11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FBC9E" w14:textId="77777777" w:rsidR="00B30000" w:rsidRPr="00054812" w:rsidRDefault="00B30000" w:rsidP="00387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AA08" w14:textId="77777777" w:rsidR="00B30000" w:rsidRPr="00054812" w:rsidRDefault="00B30000" w:rsidP="0038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EA3F6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4F0E7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AB445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2998D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991EF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06441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2D0B3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D60FB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487F2781" w14:textId="77777777" w:rsidTr="00EE5D0E">
        <w:trPr>
          <w:trHeight w:val="315"/>
        </w:trPr>
        <w:tc>
          <w:tcPr>
            <w:tcW w:w="113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17C6D" w14:textId="5E9424D9" w:rsidR="00B30000" w:rsidRPr="00671368" w:rsidRDefault="00B30000" w:rsidP="00387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 OPĆI DIO</w:t>
            </w:r>
          </w:p>
        </w:tc>
      </w:tr>
      <w:tr w:rsidR="00B30000" w:rsidRPr="00054812" w14:paraId="684C7C4C" w14:textId="77777777" w:rsidTr="00EE5D0E">
        <w:trPr>
          <w:trHeight w:val="11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B6BC2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1E0E6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D8ED9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E1CFC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AB6A8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E0CF7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459F1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B2FD7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3B45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9C30C" w14:textId="77777777" w:rsidR="00B30000" w:rsidRPr="009E64A1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6F118A3A" w14:textId="77777777" w:rsidTr="00EE5D0E">
        <w:trPr>
          <w:trHeight w:val="360"/>
        </w:trPr>
        <w:tc>
          <w:tcPr>
            <w:tcW w:w="113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60C0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A) SAŽETAK RAČUNA PRIHODA I RASHODA</w:t>
            </w:r>
          </w:p>
        </w:tc>
      </w:tr>
      <w:tr w:rsidR="00B30000" w:rsidRPr="00054812" w14:paraId="13AC0E1F" w14:textId="77777777" w:rsidTr="00EE5D0E">
        <w:trPr>
          <w:trHeight w:val="31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0C32B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BF1E8" w14:textId="77777777" w:rsidR="00B30000" w:rsidRPr="009E64A1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C2E58" w14:textId="77777777" w:rsidR="00B30000" w:rsidRPr="009E64A1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AB05F" w14:textId="77777777" w:rsidR="00B30000" w:rsidRPr="009E64A1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D1483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8C3ED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128DF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9E1AF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3B4FC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33383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EUR</w:t>
            </w:r>
          </w:p>
        </w:tc>
      </w:tr>
      <w:tr w:rsidR="00B30000" w:rsidRPr="00054812" w14:paraId="6FBAAB13" w14:textId="77777777" w:rsidTr="00EE5D0E">
        <w:trPr>
          <w:trHeight w:val="63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A67388" w14:textId="77777777" w:rsidR="00B30000" w:rsidRPr="00D30894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30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AB120D" w14:textId="77777777" w:rsidR="00B30000" w:rsidRPr="00D30894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30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E08146" w14:textId="77777777" w:rsidR="00B30000" w:rsidRPr="00D30894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30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CC1A58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B797D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69E0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Izvršenje</w:t>
            </w:r>
            <w:proofErr w:type="spellEnd"/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2024.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C2CB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A882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za 2026.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5700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2027.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5153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2028.</w:t>
            </w:r>
          </w:p>
        </w:tc>
      </w:tr>
      <w:tr w:rsidR="00B30000" w:rsidRPr="00054812" w14:paraId="79636E5F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41F482" w14:textId="77777777" w:rsidR="00B30000" w:rsidRPr="00671368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PRIHODI UKUPNO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4DFBC3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814.581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C04E32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1.178.987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848C48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1.196.020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6A83B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1.073.500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0C5DC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1.083.500</w:t>
            </w:r>
          </w:p>
        </w:tc>
      </w:tr>
      <w:tr w:rsidR="00B30000" w:rsidRPr="00054812" w14:paraId="589641C2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8E3077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PRIHODI POSLOVANJA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2C1B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814.581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F0C8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1.178.987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14DB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D420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9CCE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1.083.500</w:t>
            </w:r>
          </w:p>
        </w:tc>
      </w:tr>
      <w:tr w:rsidR="00B30000" w:rsidRPr="00054812" w14:paraId="704F0C6E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658ECA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PRIHODI OD PRODAJE NEFINANCIJSKE IMOVINE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90A9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5C7E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10FD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6AC3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A52A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0000" w:rsidRPr="00054812" w14:paraId="49FB9A8D" w14:textId="77777777" w:rsidTr="00EE5D0E">
        <w:trPr>
          <w:trHeight w:val="315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9CBF70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UKUPNO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F68FFAE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25A7CE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A34B65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829.994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905F6C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1.178.987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98421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1.196.020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3ED448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1.073.500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62B662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1.083.500</w:t>
            </w:r>
          </w:p>
        </w:tc>
      </w:tr>
      <w:tr w:rsidR="00B30000" w:rsidRPr="00054812" w14:paraId="657F03CA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501F7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 POSLOVANJA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4C67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689.473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E5EE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935.091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C57D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928.290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00CA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982.020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F796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1.030.800</w:t>
            </w:r>
          </w:p>
        </w:tc>
      </w:tr>
      <w:tr w:rsidR="00B30000" w:rsidRPr="00054812" w14:paraId="0329A43A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15577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NEFINANCIJSKE IMOVINE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A474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140.521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B109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243.896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7745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267.730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531B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91.480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FFC2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52.700</w:t>
            </w:r>
          </w:p>
        </w:tc>
      </w:tr>
      <w:tr w:rsidR="00B30000" w:rsidRPr="00054812" w14:paraId="4ED501B4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8DE42A" w14:textId="77777777" w:rsidR="00B30000" w:rsidRPr="009E64A1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RAZLIKA - VIŠAK / MANJAK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7707B6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15.413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6FA39D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E49759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8F1EF3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A34683" w14:textId="77777777" w:rsidR="00B30000" w:rsidRPr="009E64A1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E64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30000" w:rsidRPr="00054812" w14:paraId="4259CCCA" w14:textId="77777777" w:rsidTr="00EE5D0E">
        <w:trPr>
          <w:trHeight w:val="31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F48CE" w14:textId="77777777" w:rsidR="00B30000" w:rsidRPr="00D30894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8EEB0" w14:textId="77777777" w:rsidR="00B30000" w:rsidRPr="00D30894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A655" w14:textId="77777777" w:rsidR="00B30000" w:rsidRPr="00D30894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F0743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65CE5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6A8F0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BE0D1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A5C4" w14:textId="77777777" w:rsidR="00B30000" w:rsidRPr="009E64A1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2301" w14:textId="77777777" w:rsidR="00B30000" w:rsidRPr="009E64A1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85D3" w14:textId="77777777" w:rsidR="00B30000" w:rsidRPr="009E64A1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7731F9FD" w14:textId="77777777" w:rsidTr="00EE5D0E">
        <w:trPr>
          <w:trHeight w:val="360"/>
        </w:trPr>
        <w:tc>
          <w:tcPr>
            <w:tcW w:w="113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232C2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B) SAŽETAK RAČUNA FINANCIRANJA</w:t>
            </w:r>
          </w:p>
        </w:tc>
      </w:tr>
      <w:tr w:rsidR="00B30000" w:rsidRPr="00054812" w14:paraId="7B246E21" w14:textId="77777777" w:rsidTr="00EE5D0E">
        <w:trPr>
          <w:trHeight w:val="31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063FB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884CD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868A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51C58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D4F5B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A4BC5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9AC1E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D5C9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6685" w14:textId="77777777" w:rsidR="00B30000" w:rsidRPr="00671368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E8BE" w14:textId="77777777" w:rsidR="00B30000" w:rsidRPr="00671368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3D37215E" w14:textId="77777777" w:rsidTr="00EE5D0E">
        <w:trPr>
          <w:trHeight w:val="63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A1CF2A" w14:textId="77777777" w:rsidR="00B30000" w:rsidRPr="00054812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5481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955CBE" w14:textId="77777777" w:rsidR="00B30000" w:rsidRPr="00671368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13C0BD" w14:textId="77777777" w:rsidR="00B30000" w:rsidRPr="00671368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D5D2B9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1E8A9" w14:textId="77777777" w:rsidR="00B30000" w:rsidRPr="00671368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72FD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Izvršenje</w:t>
            </w:r>
            <w:proofErr w:type="spellEnd"/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2024.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1459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7C45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za 2026.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0E13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2027.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D2C8" w14:textId="77777777" w:rsidR="00B30000" w:rsidRPr="00671368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2028.</w:t>
            </w:r>
          </w:p>
        </w:tc>
      </w:tr>
      <w:tr w:rsidR="00B30000" w:rsidRPr="00054812" w14:paraId="06BB9CD5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7DD68" w14:textId="77777777" w:rsidR="00B30000" w:rsidRPr="00671368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PRIMICI OD FINANCIJSKE IMOVINE I ZADUŽIVANJA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927B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5F42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5A5E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9780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CAB0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0000" w:rsidRPr="00054812" w14:paraId="7A03761E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7C3CA7" w14:textId="77777777" w:rsidR="00B30000" w:rsidRPr="00671368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IZDACI ZA FINANCIJSKU IMOVINU I OTPLATE ZAJMOVA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CDBD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9F95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DB64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5102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B715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0000" w:rsidRPr="00054812" w14:paraId="6B69FB05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D766C4" w14:textId="77777777" w:rsidR="00B30000" w:rsidRPr="00671368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NETO FINANCIRANJE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8E4F6E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8A3442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3A735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32974A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E2AF40" w14:textId="77777777" w:rsidR="00B30000" w:rsidRPr="00671368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713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30000" w:rsidRPr="00054812" w14:paraId="15C65294" w14:textId="77777777" w:rsidTr="00EE5D0E">
        <w:trPr>
          <w:trHeight w:val="31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FE7AD" w14:textId="77777777" w:rsidR="00B30000" w:rsidRPr="00054812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7B13D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73F63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784B7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B52D3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52353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8E33E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B549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A3B6" w14:textId="77777777" w:rsidR="00B30000" w:rsidRPr="00054812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5011" w14:textId="77777777" w:rsidR="00B30000" w:rsidRPr="00054812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54AA83BB" w14:textId="77777777" w:rsidTr="00EE5D0E">
        <w:trPr>
          <w:trHeight w:val="360"/>
        </w:trPr>
        <w:tc>
          <w:tcPr>
            <w:tcW w:w="113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AA64B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C) PRENESENI VIŠAK ILI PRENESENI MANJAK I VIŠEGODIŠNJI PLAN URAVNOTEŽENJA</w:t>
            </w:r>
          </w:p>
        </w:tc>
      </w:tr>
      <w:tr w:rsidR="00B30000" w:rsidRPr="00054812" w14:paraId="2693DC4C" w14:textId="77777777" w:rsidTr="00EE5D0E">
        <w:trPr>
          <w:trHeight w:val="31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C79C5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8566E" w14:textId="77777777" w:rsidR="00B30000" w:rsidRPr="00054812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887F6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C595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C971B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DC692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787C2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0A93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6EDD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D65F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3D4944D6" w14:textId="77777777" w:rsidTr="00EE5D0E">
        <w:trPr>
          <w:trHeight w:val="63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7704A9" w14:textId="77777777" w:rsidR="00B30000" w:rsidRPr="00054812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5481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FA91F3" w14:textId="77777777" w:rsidR="00B30000" w:rsidRPr="00054812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5481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BDE6DA" w14:textId="77777777" w:rsidR="00B30000" w:rsidRPr="00D05DAB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4E0F4B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D5868" w14:textId="77777777" w:rsidR="00B30000" w:rsidRPr="00D05DAB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7569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Izvršenje</w:t>
            </w:r>
            <w:proofErr w:type="spellEnd"/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2024.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0706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4EC4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za 2026.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8A06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2027.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D356" w14:textId="77777777" w:rsidR="00B30000" w:rsidRPr="00D05DAB" w:rsidRDefault="00B30000" w:rsidP="00C4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2028.</w:t>
            </w:r>
          </w:p>
        </w:tc>
      </w:tr>
      <w:tr w:rsidR="00B30000" w:rsidRPr="00054812" w14:paraId="065C0521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E2A13B" w14:textId="77777777" w:rsidR="00B30000" w:rsidRPr="00D05DAB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UKUPAN DONOS VIŠKA / MANJKA IZ PRETHODNE(IH) GODINE***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5025F5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CCF374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A4A5F8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800C9C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709DA2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0000" w:rsidRPr="00054812" w14:paraId="6BFB9573" w14:textId="77777777" w:rsidTr="00EE5D0E">
        <w:trPr>
          <w:trHeight w:val="600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33D7C16" w14:textId="77777777" w:rsidR="00B30000" w:rsidRPr="00D05DAB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VIŠAK / MANJAK IZ PRETHODNE(IH) GODINE KOJI ĆE SE RASPOREDITI / POKRITI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8CE1B34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5F6711B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A5E0321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3AAFF87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199F28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30000" w:rsidRPr="00054812" w14:paraId="40F577F3" w14:textId="77777777" w:rsidTr="00EE5D0E">
        <w:trPr>
          <w:trHeight w:val="31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4767" w14:textId="77777777" w:rsidR="00B30000" w:rsidRPr="00054812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002E" w14:textId="77777777" w:rsidR="00B30000" w:rsidRPr="00054812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9C50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53FF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3A8E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06B2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9B7A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813B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97CA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F4AE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540676AF" w14:textId="77777777" w:rsidTr="00EE5D0E">
        <w:trPr>
          <w:trHeight w:val="31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7CB8" w14:textId="77777777" w:rsidR="00B30000" w:rsidRPr="00054812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77B5" w14:textId="77777777" w:rsidR="00B30000" w:rsidRPr="00054812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44ED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20B3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3C61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4EC6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CD62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FF12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208C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4784" w14:textId="77777777" w:rsidR="00B30000" w:rsidRPr="00D05DAB" w:rsidRDefault="00B30000" w:rsidP="00C4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0000" w:rsidRPr="00054812" w14:paraId="569EE8E8" w14:textId="77777777" w:rsidTr="00EE5D0E">
        <w:trPr>
          <w:trHeight w:val="315"/>
        </w:trPr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03E85A" w14:textId="77777777" w:rsidR="00B30000" w:rsidRPr="00D05DAB" w:rsidRDefault="00B30000" w:rsidP="00C442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VIŠAK / MANJAK + NETO FINANCIRANJE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70D5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18.947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4E54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DA23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4097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AC75" w14:textId="77777777" w:rsidR="00B30000" w:rsidRPr="00D05DAB" w:rsidRDefault="00B30000" w:rsidP="00C442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5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2959F568" w14:textId="77777777" w:rsidR="00797060" w:rsidRDefault="00797060"/>
    <w:p w14:paraId="7B286A8C" w14:textId="77777777" w:rsidR="0037495A" w:rsidRDefault="00000000">
      <w:r>
        <w:br w:type="page"/>
      </w:r>
    </w:p>
    <w:tbl>
      <w:tblPr>
        <w:tblW w:w="11644" w:type="dxa"/>
        <w:tblLook w:val="04A0" w:firstRow="1" w:lastRow="0" w:firstColumn="1" w:lastColumn="0" w:noHBand="0" w:noVBand="1"/>
      </w:tblPr>
      <w:tblGrid>
        <w:gridCol w:w="1201"/>
        <w:gridCol w:w="1209"/>
        <w:gridCol w:w="913"/>
        <w:gridCol w:w="73"/>
        <w:gridCol w:w="2174"/>
        <w:gridCol w:w="1241"/>
        <w:gridCol w:w="1077"/>
        <w:gridCol w:w="1060"/>
        <w:gridCol w:w="1348"/>
        <w:gridCol w:w="1348"/>
      </w:tblGrid>
      <w:tr w:rsidR="00B777E9" w:rsidRPr="00B777E9" w14:paraId="2113DBA6" w14:textId="77777777" w:rsidTr="00A61EC8">
        <w:trPr>
          <w:trHeight w:val="426"/>
        </w:trPr>
        <w:tc>
          <w:tcPr>
            <w:tcW w:w="116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C825" w14:textId="77777777" w:rsidR="00201B7D" w:rsidRDefault="00201B7D" w:rsidP="00925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88C7FE8" w14:textId="13E29C6B" w:rsidR="007F3FF2" w:rsidRPr="00A61EC8" w:rsidRDefault="007F3FF2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777E9" w:rsidRPr="00B777E9" w14:paraId="126A7E83" w14:textId="77777777" w:rsidTr="00A61EC8">
        <w:trPr>
          <w:trHeight w:val="114"/>
        </w:trPr>
        <w:tc>
          <w:tcPr>
            <w:tcW w:w="116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2628" w14:textId="77777777" w:rsidR="007F3FF2" w:rsidRPr="00DB0ADF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B0A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 OPĆI DIO</w:t>
            </w:r>
          </w:p>
        </w:tc>
      </w:tr>
      <w:tr w:rsidR="00B777E9" w:rsidRPr="00B777E9" w14:paraId="59F242A1" w14:textId="77777777" w:rsidTr="00A61EC8">
        <w:trPr>
          <w:trHeight w:val="236"/>
        </w:trPr>
        <w:tc>
          <w:tcPr>
            <w:tcW w:w="116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420FD" w14:textId="77777777" w:rsidR="007F3FF2" w:rsidRPr="00DB0ADF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B0A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A. RAČUN PRIHODA I RASHODA </w:t>
            </w:r>
          </w:p>
        </w:tc>
      </w:tr>
      <w:tr w:rsidR="00B777E9" w:rsidRPr="00B777E9" w14:paraId="2F76CAF4" w14:textId="77777777" w:rsidTr="00A61EC8">
        <w:trPr>
          <w:trHeight w:val="300"/>
        </w:trPr>
        <w:tc>
          <w:tcPr>
            <w:tcW w:w="116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30796" w14:textId="01BD71E4" w:rsidR="007F3FF2" w:rsidRPr="00DB0ADF" w:rsidRDefault="00000000" w:rsidP="009250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B0A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PRIHODI POSLOVANJA</w:t>
            </w:r>
            <w:r w:rsidR="00435F59" w:rsidRPr="00DB0A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PREMA EKONOMSKOJ KVALIFIKACIJI</w:t>
            </w:r>
          </w:p>
        </w:tc>
      </w:tr>
      <w:tr w:rsidR="00A61EC8" w:rsidRPr="00B777E9" w14:paraId="2AC27F21" w14:textId="77777777" w:rsidTr="00306217">
        <w:trPr>
          <w:trHeight w:val="40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4B4B9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Razred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62559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Skupina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3C92F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Izvor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9E1AC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Naziv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355E7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Izvršenje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2024.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377A0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126F0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Plan za 2026.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FC204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Projekcija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za 2027.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304F9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Projekcija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F6E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za 2028.</w:t>
            </w:r>
          </w:p>
        </w:tc>
      </w:tr>
      <w:tr w:rsidR="00A61EC8" w:rsidRPr="00B777E9" w14:paraId="555EE906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93D116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C8E00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475EB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0A3C5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poslovanja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B8F07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814.581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ED63B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1.178.987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181C1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1.196.020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FA23F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1.073.500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42F932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1.083.500</w:t>
            </w:r>
          </w:p>
        </w:tc>
      </w:tr>
      <w:tr w:rsidR="00A61EC8" w:rsidRPr="00B777E9" w14:paraId="0B555427" w14:textId="77777777" w:rsidTr="00A61EC8">
        <w:trPr>
          <w:trHeight w:val="4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80A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F2C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307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B7A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inozemstva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od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subjekata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unutar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općeg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5F9A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64.699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86AE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214.792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8F22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F12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5CC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93.500</w:t>
            </w:r>
          </w:p>
        </w:tc>
      </w:tr>
      <w:tr w:rsidR="00A61EC8" w:rsidRPr="00B777E9" w14:paraId="124BF4B4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1A6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EBF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E36A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8F06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Tekuće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donacije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9C8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64.699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53F4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214.792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9B599" w14:textId="0294B18C" w:rsidR="007F3FF2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A5D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161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93.500</w:t>
            </w:r>
          </w:p>
        </w:tc>
      </w:tr>
      <w:tr w:rsidR="00A454B3" w:rsidRPr="00B777E9" w14:paraId="34F32385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196C7" w14:textId="77777777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20AD1" w14:textId="77777777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5A215" w14:textId="3CB76BE5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51031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D546" w14:textId="2C91BA95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EU</w:t>
            </w:r>
            <w:r w:rsidR="00415D64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program</w:t>
            </w: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predfinanciranje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izvora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31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DA981" w14:textId="77777777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CBA37" w14:textId="77777777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0AFAB" w14:textId="3F490D13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FE4DF" w14:textId="77777777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C303B" w14:textId="77777777" w:rsidR="00A454B3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1EC8" w:rsidRPr="00B777E9" w14:paraId="5C353B14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656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C2E2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473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7177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290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50.891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76E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9F83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668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E4C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</w:tr>
      <w:tr w:rsidR="00A61EC8" w:rsidRPr="00B777E9" w14:paraId="796B14DA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8475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646C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F62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1A59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C53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50.891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C457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BD7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A8B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F2AD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90.000</w:t>
            </w:r>
          </w:p>
        </w:tc>
      </w:tr>
      <w:tr w:rsidR="00A61EC8" w:rsidRPr="00B777E9" w14:paraId="4C95E073" w14:textId="77777777" w:rsidTr="00A61EC8">
        <w:trPr>
          <w:trHeight w:val="4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E98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BB7E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6E5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92A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prodaje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proizvoda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robe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pruženih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usluga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F7C66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105.908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F31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68.800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0012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78.800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666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88.800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B486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98.800</w:t>
            </w:r>
          </w:p>
        </w:tc>
      </w:tr>
      <w:tr w:rsidR="00A61EC8" w:rsidRPr="00B777E9" w14:paraId="3CDB141D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082B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097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AEEC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CB2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A204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105.908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9CE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68.800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3FC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78.800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FAAD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88.800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A6D2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98.800</w:t>
            </w:r>
          </w:p>
        </w:tc>
      </w:tr>
      <w:tr w:rsidR="00A61EC8" w:rsidRPr="00B777E9" w14:paraId="7CE82F86" w14:textId="77777777" w:rsidTr="00A61EC8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824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61DF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922D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5BB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nadležnog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od HZZO-a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temeljem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ugovornih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obveza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56B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592.583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E9A0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804.195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F02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961.520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8EA0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7F0A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800.000</w:t>
            </w:r>
          </w:p>
        </w:tc>
      </w:tr>
      <w:tr w:rsidR="00A61EC8" w:rsidRPr="00B777E9" w14:paraId="45DBD3ED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275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BBA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D22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418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326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592.583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BEF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804.195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873C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793.520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F90C1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440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800.000</w:t>
            </w:r>
          </w:p>
        </w:tc>
      </w:tr>
      <w:tr w:rsidR="00A61EC8" w:rsidRPr="00B777E9" w14:paraId="0028548D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E0FF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C9D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A6B3C" w14:textId="3961D6F7" w:rsidR="007F3FF2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56311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E219" w14:textId="2B2239D2" w:rsidR="007F3FF2" w:rsidRPr="00AF6EA3" w:rsidRDefault="00A454B3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EU </w:t>
            </w:r>
            <w:r w:rsidR="00415D64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fond</w:t>
            </w: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predfinanciranje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izvora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11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91F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2124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5444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168.000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4111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0AE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3B3A4937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4D8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4FF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C51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080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Kazne,upravne</w:t>
            </w:r>
            <w:proofErr w:type="spellEnd"/>
            <w:proofErr w:type="gram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mjere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ostali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ECED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2BCB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914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60D5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932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</w:tr>
      <w:tr w:rsidR="00A61EC8" w:rsidRPr="00B777E9" w14:paraId="772ED424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A66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7E56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8A9C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75A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836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CF72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0C8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B4EC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7A9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1.200</w:t>
            </w:r>
          </w:p>
        </w:tc>
      </w:tr>
      <w:tr w:rsidR="00A61EC8" w:rsidRPr="00B777E9" w14:paraId="0B86F359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53A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065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93BF" w14:textId="205F9F3A" w:rsidR="007F3FF2" w:rsidRPr="00AF6EA3" w:rsidRDefault="0099566B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D356" w14:textId="71D3D1CE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Višak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99566B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78F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473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09D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0009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32EC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777E9" w:rsidRPr="00B777E9" w14:paraId="4B3653AD" w14:textId="77777777" w:rsidTr="00A61EC8">
        <w:trPr>
          <w:trHeight w:val="315"/>
        </w:trPr>
        <w:tc>
          <w:tcPr>
            <w:tcW w:w="116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24964" w14:textId="6F496194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RASHODI POSLOVANJA</w:t>
            </w:r>
            <w:r w:rsidR="0038771B"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PREMA EKONOMSKOJ KVALIFIKACIJI</w:t>
            </w:r>
          </w:p>
        </w:tc>
      </w:tr>
      <w:tr w:rsidR="00A61EC8" w:rsidRPr="00B777E9" w14:paraId="2E9FC8EE" w14:textId="77777777" w:rsidTr="00A61EC8">
        <w:trPr>
          <w:trHeight w:val="45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DF39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Razred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48392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Skupina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8473E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Izvor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1C8C6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Naziv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rashoda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0370F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Izvršenje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2024.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D2034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3823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Plan za 2026.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BA155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Projekcija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za 2027.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91537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Projekcija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za 2028.</w:t>
            </w:r>
          </w:p>
        </w:tc>
      </w:tr>
      <w:tr w:rsidR="00A61EC8" w:rsidRPr="00B777E9" w14:paraId="22E0325A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C2628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0A23F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D434B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B908E" w14:textId="77777777" w:rsidR="007F3FF2" w:rsidRPr="00AF6EA3" w:rsidRDefault="00000000" w:rsidP="00B77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poslovanja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5584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829.994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75FBA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1.178.987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0193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1.196.020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3569A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1.073.500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E17B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1.083.500</w:t>
            </w:r>
          </w:p>
        </w:tc>
      </w:tr>
      <w:tr w:rsidR="00A61EC8" w:rsidRPr="00B777E9" w14:paraId="02886174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77F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283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75E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0F2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poslovanja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757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689.473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3C48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935.091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540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928.290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1FE6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982.020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9DDA2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1.030.800</w:t>
            </w:r>
          </w:p>
        </w:tc>
      </w:tr>
      <w:tr w:rsidR="00A61EC8" w:rsidRPr="00B777E9" w14:paraId="1A3E8AF5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4B3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B5D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34C1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BCF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zaposlene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E68A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365.562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118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452.939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2AC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504.760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3AD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486.800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B5A7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486.800</w:t>
            </w:r>
          </w:p>
        </w:tc>
      </w:tr>
      <w:tr w:rsidR="00A61EC8" w:rsidRPr="00B777E9" w14:paraId="4F72484F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90D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D4D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FA61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3DC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2478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331.321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E7F72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420.043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C393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488.920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BD60A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486.800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F60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486.800</w:t>
            </w:r>
          </w:p>
        </w:tc>
      </w:tr>
      <w:tr w:rsidR="00A61EC8" w:rsidRPr="00B777E9" w14:paraId="55643B13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D4A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7E8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F111" w14:textId="3D773861" w:rsidR="007F3FF2" w:rsidRPr="00AF6EA3" w:rsidRDefault="0099566B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56311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BB7E" w14:textId="7FB21844" w:rsidR="007F3FF2" w:rsidRPr="00AF6EA3" w:rsidRDefault="0099566B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EU </w:t>
            </w:r>
            <w:r w:rsidR="004C7E1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fond</w:t>
            </w: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Predfinanciranje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izvora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11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B1F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15.682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CE0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F46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15.840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EC9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15E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78AB6C97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20E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A91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C44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ED8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prihodi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D7F9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4.060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233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611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DD4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69F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0EC27902" w14:textId="77777777" w:rsidTr="00A61EC8">
        <w:trPr>
          <w:trHeight w:val="4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D5B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0A6D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E873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FAE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Donacije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ostali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namjenski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proračunskih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korisnika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AF10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14.498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BA4C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EC5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CE9A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5DED6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64DD64E0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FD3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2FB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EB900" w14:textId="41FDED5A" w:rsidR="007F3FF2" w:rsidRPr="00AF6EA3" w:rsidRDefault="0099566B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2B4F" w14:textId="2952801A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Višak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prihoda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99566B"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6EA2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F1D4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4AA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5119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7F0C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576B5EFD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3CA02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600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DA5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0CDF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Materijalni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BB0BC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319.299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80173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478.686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C7AD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420.064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1AD9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491.750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B0E7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540.530</w:t>
            </w:r>
          </w:p>
        </w:tc>
      </w:tr>
      <w:tr w:rsidR="00A61EC8" w:rsidRPr="00B777E9" w14:paraId="09E651C4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FE47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2D8F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2AA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A3E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E78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128.092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F81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179.152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865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170.510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FAF1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235.150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CBAC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274.600</w:t>
            </w:r>
          </w:p>
        </w:tc>
      </w:tr>
      <w:tr w:rsidR="00A61EC8" w:rsidRPr="00B777E9" w14:paraId="3FF3A4B3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B8E2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CEEB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1764" w14:textId="41C27CE8" w:rsidR="007F3FF2" w:rsidRPr="00AF6EA3" w:rsidRDefault="0099566B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56311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2149" w14:textId="74F50C9D" w:rsidR="007F3FF2" w:rsidRPr="00AF6EA3" w:rsidRDefault="0099566B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EU </w:t>
            </w:r>
            <w:r w:rsidR="004C7E1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fond</w:t>
            </w: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Predfinanciranje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Izvora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11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ABB7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E35D0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35E7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23.820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659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A5A6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58278D1E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2473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AB54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89E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69CA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E48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131.159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8AD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151.234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57A1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161.234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238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163.100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5298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172.430</w:t>
            </w:r>
          </w:p>
        </w:tc>
      </w:tr>
      <w:tr w:rsidR="00A61EC8" w:rsidRPr="00B777E9" w14:paraId="1313B1DE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921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B30B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94B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15BB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Tekuće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donacije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7710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49.951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668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148.300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BB67" w14:textId="6B2B623C" w:rsidR="007F3FF2" w:rsidRPr="00AF6EA3" w:rsidRDefault="005A1F18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65C5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93.500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28F63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93.500</w:t>
            </w:r>
          </w:p>
        </w:tc>
      </w:tr>
      <w:tr w:rsidR="00EC4766" w:rsidRPr="00B777E9" w14:paraId="0F47EA5A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D212A" w14:textId="77777777" w:rsidR="00EC4766" w:rsidRPr="00AF6EA3" w:rsidRDefault="00EC4766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E0181" w14:textId="77777777" w:rsidR="00EC4766" w:rsidRPr="00AF6EA3" w:rsidRDefault="00EC4766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C8303" w14:textId="2C473572" w:rsidR="00EC4766" w:rsidRPr="00AF6EA3" w:rsidRDefault="00EC4766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51031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AE490" w14:textId="156E051D" w:rsidR="00EC4766" w:rsidRPr="00AF6EA3" w:rsidRDefault="00EC4766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EU </w:t>
            </w:r>
            <w:r w:rsidR="004C7E1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fond</w:t>
            </w:r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</w:t>
            </w:r>
            <w:proofErr w:type="spellStart"/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Predfinanciranje</w:t>
            </w:r>
            <w:proofErr w:type="spellEnd"/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izvora</w:t>
            </w:r>
            <w:proofErr w:type="spellEnd"/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31-Vlasititi </w:t>
            </w:r>
            <w:proofErr w:type="spellStart"/>
            <w:r w:rsidR="0056523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F61FF" w14:textId="77777777" w:rsidR="00EC4766" w:rsidRPr="00AF6EA3" w:rsidRDefault="00EC4766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1F4CE1" w14:textId="77777777" w:rsidR="00EC4766" w:rsidRPr="00AF6EA3" w:rsidRDefault="00EC4766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51406" w14:textId="4B5CE8DC" w:rsidR="00EC4766" w:rsidRPr="00AF6EA3" w:rsidRDefault="00EC4766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E248A" w14:textId="77777777" w:rsidR="00EC4766" w:rsidRPr="00AF6EA3" w:rsidRDefault="00EC4766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C8D5C" w14:textId="77777777" w:rsidR="00EC4766" w:rsidRPr="00AF6EA3" w:rsidRDefault="00EC4766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1EC8" w:rsidRPr="00B777E9" w14:paraId="2DC75D39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508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9AA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55287" w14:textId="084163B2" w:rsidR="007F3FF2" w:rsidRPr="00AF6EA3" w:rsidRDefault="0099566B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F3C9" w14:textId="02680242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Višak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5A1F18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451D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6.610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48D8E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625E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58B90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DDDE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3D65C244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29C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06C0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BFD4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D53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Financijski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C18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3.382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DE4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B332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257B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CA79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3.470</w:t>
            </w:r>
          </w:p>
        </w:tc>
      </w:tr>
      <w:tr w:rsidR="00A61EC8" w:rsidRPr="00B777E9" w14:paraId="68EB17D9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7AF5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AAB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14B02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507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5A1D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3.382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DB38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264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5306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3C4A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3.470</w:t>
            </w:r>
          </w:p>
        </w:tc>
      </w:tr>
      <w:tr w:rsidR="00A61EC8" w:rsidRPr="00B777E9" w14:paraId="4D08682F" w14:textId="77777777" w:rsidTr="00A61EC8">
        <w:trPr>
          <w:trHeight w:val="4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EC4F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D9A1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C66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8A9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nabavu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nefinancijske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20D7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140.521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A043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243.896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011C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267.730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D4FA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91.480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D57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52.700</w:t>
            </w:r>
          </w:p>
        </w:tc>
      </w:tr>
      <w:tr w:rsidR="00A61EC8" w:rsidRPr="00B777E9" w14:paraId="43407B49" w14:textId="77777777" w:rsidTr="00A61EC8">
        <w:trPr>
          <w:trHeight w:val="5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BC3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C44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744C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5588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nabavu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neproizvedene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3F03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140.521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32A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243.896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0A7A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267.730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C8CF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91.480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B628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52.700</w:t>
            </w:r>
          </w:p>
        </w:tc>
      </w:tr>
      <w:tr w:rsidR="00A61EC8" w:rsidRPr="00B777E9" w14:paraId="041F044A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84FA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1C0D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DF2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09D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3CD01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114.000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61AE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205.000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FA2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134.090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3909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78.050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DD9F2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38.600</w:t>
            </w:r>
          </w:p>
        </w:tc>
      </w:tr>
      <w:tr w:rsidR="00A61EC8" w:rsidRPr="00B777E9" w14:paraId="6E6BA0F2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499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4DB3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7AB6" w14:textId="7A8DAE74" w:rsidR="007F3FF2" w:rsidRPr="00AF6EA3" w:rsidRDefault="00226594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56311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51D0" w14:textId="6C11C18E" w:rsidR="007F3FF2" w:rsidRPr="00AF6EA3" w:rsidRDefault="00226594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EU </w:t>
            </w:r>
            <w:r w:rsidR="004C7E1C"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fond</w:t>
            </w: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predfinanciranje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izvora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11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opći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primici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6D29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742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7667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128.340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017D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121D4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7D1C88AC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6970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BB8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6C69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B25E" w14:textId="77777777" w:rsidR="007F3FF2" w:rsidRPr="00AF6EA3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Vlastiti</w:t>
            </w:r>
            <w:proofErr w:type="spellEnd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F6EA3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78CB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E9E0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2FFF5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1BB7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E20C8" w14:textId="77777777" w:rsidR="007F3FF2" w:rsidRPr="00AF6EA3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6E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14.100</w:t>
            </w:r>
          </w:p>
        </w:tc>
      </w:tr>
      <w:tr w:rsidR="00A61EC8" w:rsidRPr="00B777E9" w14:paraId="7825EA53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1D9A" w14:textId="77777777" w:rsidR="007F3FF2" w:rsidRPr="00B777E9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852B" w14:textId="77777777" w:rsidR="007F3FF2" w:rsidRPr="00B777E9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1B5DD" w14:textId="77777777" w:rsidR="007F3FF2" w:rsidRPr="00B777E9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A0D9" w14:textId="77777777" w:rsidR="007F3FF2" w:rsidRPr="00B777E9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Tekuće</w:t>
            </w:r>
            <w:proofErr w:type="spellEnd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 </w:t>
            </w:r>
            <w:proofErr w:type="spellStart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donacije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7C32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826D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33.596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5788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0BE45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029F2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61EC8" w:rsidRPr="00B777E9" w14:paraId="2F7289E7" w14:textId="77777777" w:rsidTr="00A61EC8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61F2" w14:textId="77777777" w:rsidR="007F3FF2" w:rsidRPr="00B777E9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5B0E" w14:textId="77777777" w:rsidR="007F3FF2" w:rsidRPr="00B777E9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EF44" w14:textId="212A3589" w:rsidR="007F3FF2" w:rsidRPr="00B777E9" w:rsidRDefault="00404A92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5F2F8" w14:textId="3DED318B" w:rsidR="007F3FF2" w:rsidRPr="00B777E9" w:rsidRDefault="00000000" w:rsidP="00B777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Višak</w:t>
            </w:r>
            <w:proofErr w:type="spellEnd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prihoda</w:t>
            </w:r>
            <w:proofErr w:type="spellEnd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B777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404A9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0A42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26.521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4A9C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2B33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05E9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5B94C" w14:textId="77777777" w:rsidR="007F3FF2" w:rsidRPr="00B777E9" w:rsidRDefault="00000000" w:rsidP="00B777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777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58212EF8" w14:textId="77777777" w:rsidR="00797060" w:rsidRDefault="00797060"/>
    <w:p w14:paraId="0C13C7F3" w14:textId="77777777" w:rsidR="0037495A" w:rsidRDefault="00000000">
      <w: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090"/>
        <w:gridCol w:w="1601"/>
        <w:gridCol w:w="1171"/>
        <w:gridCol w:w="1324"/>
        <w:gridCol w:w="1106"/>
        <w:gridCol w:w="1366"/>
      </w:tblGrid>
      <w:tr w:rsidR="000E6732" w:rsidRPr="000E6732" w14:paraId="53575614" w14:textId="77777777" w:rsidTr="00C9330A">
        <w:trPr>
          <w:trHeight w:val="709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A5F4F" w14:textId="6D31608D" w:rsidR="007F3FF2" w:rsidRPr="000E6732" w:rsidRDefault="007F3FF2" w:rsidP="00492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E6732" w:rsidRPr="000E6732" w14:paraId="23396348" w14:textId="77777777" w:rsidTr="00DD25BD">
        <w:trPr>
          <w:trHeight w:val="8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E2B2F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95D2" w14:textId="77777777" w:rsidR="007F3FF2" w:rsidRPr="000E6732" w:rsidRDefault="007F3FF2" w:rsidP="000E67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F7AC4" w14:textId="77777777" w:rsidR="007F3FF2" w:rsidRPr="000E6732" w:rsidRDefault="007F3FF2" w:rsidP="000E67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5BD78" w14:textId="77777777" w:rsidR="007F3FF2" w:rsidRPr="000E6732" w:rsidRDefault="007F3FF2" w:rsidP="000E67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27FA3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737EE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6732" w:rsidRPr="000E6732" w14:paraId="5342E25F" w14:textId="77777777" w:rsidTr="000E6732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27A83" w14:textId="77777777" w:rsidR="007F3FF2" w:rsidRPr="00DD25BD" w:rsidRDefault="00000000" w:rsidP="00C93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 OPĆI DIO</w:t>
            </w:r>
          </w:p>
        </w:tc>
      </w:tr>
      <w:tr w:rsidR="000E6732" w:rsidRPr="000E6732" w14:paraId="0D0C65AC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33299" w14:textId="77777777" w:rsidR="007F3FF2" w:rsidRPr="000E6732" w:rsidRDefault="007F3FF2" w:rsidP="00DD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8FA7C" w14:textId="77777777" w:rsidR="007F3FF2" w:rsidRPr="000E6732" w:rsidRDefault="007F3FF2" w:rsidP="000E67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E5E43" w14:textId="77777777" w:rsidR="007F3FF2" w:rsidRPr="00DD25BD" w:rsidRDefault="007F3FF2" w:rsidP="00C93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E371" w14:textId="77777777" w:rsidR="007F3FF2" w:rsidRPr="00DD25BD" w:rsidRDefault="007F3FF2" w:rsidP="00C93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3B3F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9A785" w14:textId="77777777" w:rsidR="007F3FF2" w:rsidRPr="000E6732" w:rsidRDefault="007F3FF2" w:rsidP="000E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6732" w:rsidRPr="000E6732" w14:paraId="6EF50AF5" w14:textId="77777777" w:rsidTr="000E6732">
        <w:trPr>
          <w:trHeight w:val="36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52E7C" w14:textId="27D516DE" w:rsidR="007F3FF2" w:rsidRPr="00DD25BD" w:rsidRDefault="00000000" w:rsidP="00C933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A. RAČUN PRIHODA I RASHODA</w:t>
            </w:r>
          </w:p>
        </w:tc>
      </w:tr>
      <w:tr w:rsidR="000E6732" w:rsidRPr="000E6732" w14:paraId="73BE89B5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256E2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BFBEF" w14:textId="77777777" w:rsidR="007F3FF2" w:rsidRPr="000E6732" w:rsidRDefault="007F3FF2" w:rsidP="000E67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CE5E1" w14:textId="77777777" w:rsidR="007F3FF2" w:rsidRPr="00DD25BD" w:rsidRDefault="007F3FF2" w:rsidP="00C93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AB5A" w14:textId="77777777" w:rsidR="007F3FF2" w:rsidRPr="00DD25BD" w:rsidRDefault="007F3FF2" w:rsidP="00C93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96186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F5CF8" w14:textId="77777777" w:rsidR="007F3FF2" w:rsidRPr="000E6732" w:rsidRDefault="007F3FF2" w:rsidP="000E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6732" w:rsidRPr="000E6732" w14:paraId="2BED2D11" w14:textId="77777777" w:rsidTr="000E6732">
        <w:trPr>
          <w:trHeight w:val="30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5C901" w14:textId="77777777" w:rsidR="007F3FF2" w:rsidRPr="00DD25BD" w:rsidRDefault="00000000" w:rsidP="00C933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RASHODI PREMA FUNKCIJSKOJ KLASIFIKACIJI</w:t>
            </w:r>
          </w:p>
        </w:tc>
      </w:tr>
      <w:tr w:rsidR="000E6732" w:rsidRPr="000E6732" w14:paraId="7EA4C1EA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6A8D6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7F467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80B60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5AA9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7D7BD" w14:textId="77777777" w:rsidR="007F3FF2" w:rsidRPr="000E6732" w:rsidRDefault="007F3FF2" w:rsidP="000E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5F67" w14:textId="77777777" w:rsidR="007F3FF2" w:rsidRPr="000E6732" w:rsidRDefault="007F3FF2" w:rsidP="000E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6732" w:rsidRPr="000E6732" w14:paraId="550A156E" w14:textId="77777777" w:rsidTr="000E6732">
        <w:trPr>
          <w:trHeight w:val="6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02380" w14:textId="77777777" w:rsidR="007F3FF2" w:rsidRPr="00DD25BD" w:rsidRDefault="00000000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91C9" w14:textId="77777777" w:rsidR="007F3FF2" w:rsidRPr="00DD25BD" w:rsidRDefault="00000000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Izvršenje</w:t>
            </w:r>
            <w:proofErr w:type="spellEnd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2024.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B8CE8" w14:textId="77777777" w:rsidR="007F3FF2" w:rsidRPr="00DD25BD" w:rsidRDefault="00000000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985A9" w14:textId="77777777" w:rsidR="007F3FF2" w:rsidRPr="00DD25BD" w:rsidRDefault="00000000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 za 2026.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97505" w14:textId="77777777" w:rsidR="007F3FF2" w:rsidRPr="00DD25BD" w:rsidRDefault="00000000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2027.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B0560" w14:textId="77777777" w:rsidR="007F3FF2" w:rsidRPr="00DD25BD" w:rsidRDefault="00000000" w:rsidP="000E6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za 2028.</w:t>
            </w:r>
          </w:p>
        </w:tc>
      </w:tr>
      <w:tr w:rsidR="000E6732" w:rsidRPr="000E6732" w14:paraId="4BD0395E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09D4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UKUPNI RASHODI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074C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829.994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BD10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1.178.987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C91A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1.196.020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F6C9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1.073.500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F5F1A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1.083.500</w:t>
            </w:r>
          </w:p>
        </w:tc>
      </w:tr>
      <w:tr w:rsidR="000E6732" w:rsidRPr="000E6732" w14:paraId="47B0CE15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AB96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01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Opće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javne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44434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946E6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1AE64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D4B8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7EFF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E6732" w:rsidRPr="000E6732" w14:paraId="2C0C2DEB" w14:textId="77777777" w:rsidTr="000E6732">
        <w:trPr>
          <w:trHeight w:val="60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E67A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011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Izvršna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zakonodavna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tijela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financijski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fiskalni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poslovi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B0E8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A545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44F8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D681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BE8BC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E6732" w:rsidRPr="000E6732" w14:paraId="5B3AEE57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5DFF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013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Opće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usluge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E05F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6318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66D9C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9DA4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573F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E6732" w:rsidRPr="000E6732" w14:paraId="61B419D2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735E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04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Ekonomski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poslovi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CF58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0F8D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70FC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4870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EE92C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E6732" w:rsidRPr="000E6732" w14:paraId="5FB9EE74" w14:textId="77777777" w:rsidTr="000E6732">
        <w:trPr>
          <w:trHeight w:val="60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6926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041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Opći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ekonomski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trgovački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poslovi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vezani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 w:rsidRPr="00DD25B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rad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CB2B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0DD5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B7CB8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C7E99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1B92E" w14:textId="77777777" w:rsidR="007F3FF2" w:rsidRPr="00DD25BD" w:rsidRDefault="00000000" w:rsidP="000E67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E6732" w:rsidRPr="000E6732" w14:paraId="79E34DA9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C2AF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08 </w:t>
            </w: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Rekreacija</w:t>
            </w:r>
            <w:proofErr w:type="spellEnd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kultura</w:t>
            </w:r>
            <w:proofErr w:type="spellEnd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religija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BF03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829.994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D7A3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1.178.987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8AAA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1.196.020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7EBE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1.073.500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F07A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1.083.500</w:t>
            </w:r>
          </w:p>
        </w:tc>
      </w:tr>
      <w:tr w:rsidR="000E6732" w:rsidRPr="000E6732" w14:paraId="1E909046" w14:textId="77777777" w:rsidTr="000E6732">
        <w:trPr>
          <w:trHeight w:val="31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4854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082 </w:t>
            </w: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Službe</w:t>
            </w:r>
            <w:proofErr w:type="spellEnd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kulture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82C7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829.994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D1FA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1.178.987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3AD1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1.196.020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12FA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1.073.500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03B8" w14:textId="77777777" w:rsidR="007F3FF2" w:rsidRPr="00DD25BD" w:rsidRDefault="00000000" w:rsidP="000E6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25B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1.083.500</w:t>
            </w:r>
          </w:p>
        </w:tc>
      </w:tr>
    </w:tbl>
    <w:p w14:paraId="2AFB8C85" w14:textId="77777777" w:rsidR="00797060" w:rsidRDefault="00797060"/>
    <w:p w14:paraId="0F4AA1E9" w14:textId="77777777" w:rsidR="0037495A" w:rsidRDefault="00000000">
      <w:r>
        <w:br w:type="page"/>
      </w:r>
    </w:p>
    <w:tbl>
      <w:tblPr>
        <w:tblW w:w="0" w:type="dxa"/>
        <w:tblLook w:val="04A0" w:firstRow="1" w:lastRow="0" w:firstColumn="1" w:lastColumn="0" w:noHBand="0" w:noVBand="1"/>
      </w:tblPr>
      <w:tblGrid>
        <w:gridCol w:w="797"/>
        <w:gridCol w:w="880"/>
        <w:gridCol w:w="607"/>
        <w:gridCol w:w="2620"/>
        <w:gridCol w:w="1520"/>
        <w:gridCol w:w="1080"/>
        <w:gridCol w:w="1380"/>
        <w:gridCol w:w="1060"/>
        <w:gridCol w:w="1060"/>
      </w:tblGrid>
      <w:tr w:rsidR="000B0AFF" w:rsidRPr="000B0AFF" w14:paraId="48388F8F" w14:textId="77777777" w:rsidTr="000B0AFF">
        <w:trPr>
          <w:trHeight w:val="840"/>
        </w:trPr>
        <w:tc>
          <w:tcPr>
            <w:tcW w:w="10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12AEC" w14:textId="77777777" w:rsidR="0060559B" w:rsidRDefault="0060559B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3B377EB" w14:textId="77777777" w:rsidR="0060559B" w:rsidRDefault="0060559B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3D322815" w14:textId="24801E1E" w:rsidR="007F3FF2" w:rsidRPr="000B0AFF" w:rsidRDefault="007F3FF2" w:rsidP="00387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B0AFF" w:rsidRPr="000B0AFF" w14:paraId="65534FDE" w14:textId="77777777" w:rsidTr="000B0AFF">
        <w:trPr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84A4D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72E49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776D8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70B86" w14:textId="77777777" w:rsidR="007F3FF2" w:rsidRPr="00877ED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1B8FE" w14:textId="77777777" w:rsidR="007F3FF2" w:rsidRPr="00877EDF" w:rsidRDefault="007F3FF2" w:rsidP="005F3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2D3A6" w14:textId="77777777" w:rsidR="007F3FF2" w:rsidRPr="00877ED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E45F2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E290E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9FD9D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0AFF" w:rsidRPr="000B0AFF" w14:paraId="55E50500" w14:textId="77777777" w:rsidTr="000B0AFF">
        <w:trPr>
          <w:trHeight w:val="315"/>
        </w:trPr>
        <w:tc>
          <w:tcPr>
            <w:tcW w:w="10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DDB3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 OPĆI DIO</w:t>
            </w:r>
          </w:p>
        </w:tc>
      </w:tr>
      <w:tr w:rsidR="000B0AFF" w:rsidRPr="000B0AFF" w14:paraId="09421823" w14:textId="77777777" w:rsidTr="000B0AFF">
        <w:trPr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DBD32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00C18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CC1E6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74B7B" w14:textId="77777777" w:rsidR="007F3FF2" w:rsidRPr="00877ED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66A2" w14:textId="77777777" w:rsidR="007F3FF2" w:rsidRPr="00877ED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90A20" w14:textId="77777777" w:rsidR="007F3FF2" w:rsidRPr="00877ED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64D15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80834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F8A1B" w14:textId="77777777" w:rsidR="007F3FF2" w:rsidRPr="000B0AFF" w:rsidRDefault="007F3FF2" w:rsidP="000B0A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0AFF" w:rsidRPr="000B0AFF" w14:paraId="11AF1C29" w14:textId="77777777" w:rsidTr="00877EDF">
        <w:trPr>
          <w:trHeight w:val="537"/>
        </w:trPr>
        <w:tc>
          <w:tcPr>
            <w:tcW w:w="10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4A086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B. RAČUN FINANCIRANJA</w:t>
            </w:r>
          </w:p>
        </w:tc>
      </w:tr>
      <w:tr w:rsidR="000B0AFF" w:rsidRPr="000B0AFF" w14:paraId="2118086A" w14:textId="77777777" w:rsidTr="000B0AFF">
        <w:trPr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FE74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96C66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07119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FC970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A32E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FF38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2C337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7CD7A" w14:textId="77777777" w:rsidR="007F3FF2" w:rsidRPr="000B0AFF" w:rsidRDefault="007F3FF2" w:rsidP="000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29982" w14:textId="77777777" w:rsidR="007F3FF2" w:rsidRPr="000B0AFF" w:rsidRDefault="007F3FF2" w:rsidP="000B0A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0AFF" w:rsidRPr="000B0AFF" w14:paraId="06681A9B" w14:textId="77777777" w:rsidTr="000B0AFF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78B79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Razred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E66F0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Skupina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FF80E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Izvor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BF606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Naziv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9FBDB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Izvršenje</w:t>
            </w:r>
            <w:proofErr w:type="spellEnd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2024.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FB276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Plan 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E31A8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Plan za 2026.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3F43D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Projekcija</w:t>
            </w:r>
            <w:proofErr w:type="spellEnd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za 2027.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DABE4" w14:textId="77777777" w:rsidR="007F3FF2" w:rsidRPr="00877EDF" w:rsidRDefault="00000000" w:rsidP="000B0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Projekcija</w:t>
            </w:r>
            <w:proofErr w:type="spellEnd"/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za 2028.</w:t>
            </w:r>
          </w:p>
        </w:tc>
      </w:tr>
      <w:tr w:rsidR="000B0AFF" w:rsidRPr="000B0AFF" w14:paraId="41190299" w14:textId="77777777" w:rsidTr="000B0AFF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5871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C05E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9D68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6EA7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od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financijske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i zaduživanja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EEA3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1A156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039C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24752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F1DA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0AFF" w:rsidRPr="000B0AFF" w14:paraId="40206030" w14:textId="77777777" w:rsidTr="000B0A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8F94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2576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1415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38E8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od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zaduživanja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D680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CB82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3205C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0CA4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AB14B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0AFF" w:rsidRPr="000B0AFF" w14:paraId="1CDB75BF" w14:textId="77777777" w:rsidTr="000B0AFF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F864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DDD5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157C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1F79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Namjenski</w:t>
            </w:r>
            <w:proofErr w:type="spellEnd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od </w:t>
            </w:r>
            <w:proofErr w:type="spellStart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zaduživanja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2E3C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A65D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0D48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678A5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2497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0AFF" w:rsidRPr="000B0AFF" w14:paraId="150900CD" w14:textId="77777777" w:rsidTr="000B0AFF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0DF67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430B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C18F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4624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Izdaci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financijsku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imovinu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otplate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zajmova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0BFF3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A432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E09E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C7B1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9B747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0AFF" w:rsidRPr="000B0AFF" w14:paraId="205FF0F4" w14:textId="77777777" w:rsidTr="000B0AFF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826E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7427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CCDE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2C2D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Izdaci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otplatu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glavnice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primljenih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kredita</w:t>
            </w:r>
            <w:proofErr w:type="spellEnd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zajmova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97C8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C0E7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3151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AA46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BFB99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0AFF" w:rsidRPr="000B0AFF" w14:paraId="11637FB0" w14:textId="77777777" w:rsidTr="000B0A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8859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91A8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8CE9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86EE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Opći</w:t>
            </w:r>
            <w:proofErr w:type="spellEnd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prihodi i </w:t>
            </w:r>
            <w:proofErr w:type="spellStart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52D2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B0D84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68E1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571C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078B5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0AFF" w:rsidRPr="000B0AFF" w14:paraId="75DF77FE" w14:textId="77777777" w:rsidTr="000B0AF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44CD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395A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F31D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94299" w14:textId="77777777" w:rsidR="007F3FF2" w:rsidRPr="00877EDF" w:rsidRDefault="00000000" w:rsidP="000B0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Vlastiti</w:t>
            </w:r>
            <w:proofErr w:type="spellEnd"/>
            <w:r w:rsidRPr="00877ED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prihodi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CE817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0722E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90E8E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07C5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6F486" w14:textId="77777777" w:rsidR="007F3FF2" w:rsidRPr="00877EDF" w:rsidRDefault="00000000" w:rsidP="000B0A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77E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90B37C6" w14:textId="77777777" w:rsidR="00797060" w:rsidRDefault="00797060"/>
    <w:p w14:paraId="5E675B01" w14:textId="77777777" w:rsidR="0037495A" w:rsidRDefault="00000000">
      <w:r>
        <w:br w:type="page"/>
      </w:r>
    </w:p>
    <w:tbl>
      <w:tblPr>
        <w:tblW w:w="11138" w:type="dxa"/>
        <w:tblLook w:val="04A0" w:firstRow="1" w:lastRow="0" w:firstColumn="1" w:lastColumn="0" w:noHBand="0" w:noVBand="1"/>
      </w:tblPr>
      <w:tblGrid>
        <w:gridCol w:w="2411"/>
        <w:gridCol w:w="594"/>
        <w:gridCol w:w="717"/>
        <w:gridCol w:w="2383"/>
        <w:gridCol w:w="987"/>
        <w:gridCol w:w="1017"/>
        <w:gridCol w:w="1017"/>
        <w:gridCol w:w="1067"/>
        <w:gridCol w:w="1067"/>
      </w:tblGrid>
      <w:tr w:rsidR="00F62A13" w:rsidRPr="00F62A13" w14:paraId="30849FA8" w14:textId="77777777" w:rsidTr="00E96935">
        <w:trPr>
          <w:trHeight w:val="585"/>
        </w:trPr>
        <w:tc>
          <w:tcPr>
            <w:tcW w:w="111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6C53A" w14:textId="77777777" w:rsidR="00EA46A6" w:rsidRDefault="00EA46A6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43F3A85" w14:textId="77777777" w:rsidR="0060559B" w:rsidRDefault="0060559B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922B03E" w14:textId="77777777" w:rsidR="0060559B" w:rsidRDefault="0060559B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502F5F1" w14:textId="77777777" w:rsidR="0060559B" w:rsidRDefault="0060559B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E1B186B" w14:textId="62101FCA" w:rsidR="007F3FF2" w:rsidRPr="00F62A13" w:rsidRDefault="007F3FF2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2A13" w:rsidRPr="00F62A13" w14:paraId="3E1BB08E" w14:textId="77777777" w:rsidTr="00E96935">
        <w:trPr>
          <w:trHeight w:val="360"/>
        </w:trPr>
        <w:tc>
          <w:tcPr>
            <w:tcW w:w="111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DC140" w14:textId="77777777" w:rsidR="007F3FF2" w:rsidRPr="006A6A0E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A6A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II. POSEBNI DIO</w:t>
            </w:r>
          </w:p>
        </w:tc>
      </w:tr>
      <w:tr w:rsidR="00F62A13" w:rsidRPr="00F62A13" w14:paraId="7E3E20CF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511E9D" w14:textId="77777777" w:rsidR="007F3FF2" w:rsidRPr="00F62A13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Šifra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03D83" w14:textId="77777777" w:rsidR="007F3FF2" w:rsidRPr="00F62A13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Naziv</w:t>
            </w:r>
            <w:proofErr w:type="spellEnd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48137" w14:textId="77777777" w:rsidR="007F3FF2" w:rsidRPr="00F62A13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</w:t>
            </w:r>
            <w:proofErr w:type="spellEnd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2024.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DDE6A" w14:textId="77777777" w:rsidR="007F3FF2" w:rsidRPr="00F62A13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Plan 2025.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A74A2" w14:textId="77777777" w:rsidR="007F3FF2" w:rsidRPr="00F62A13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Plan za 2026.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92273" w14:textId="77777777" w:rsidR="007F3FF2" w:rsidRPr="00F62A13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Projekcija</w:t>
            </w:r>
            <w:proofErr w:type="spellEnd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za 2027.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B6714" w14:textId="77777777" w:rsidR="007F3FF2" w:rsidRPr="00F62A13" w:rsidRDefault="00000000" w:rsidP="00F6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Projekcija</w:t>
            </w:r>
            <w:proofErr w:type="spellEnd"/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za 2028.</w:t>
            </w:r>
          </w:p>
        </w:tc>
      </w:tr>
      <w:tr w:rsidR="00F62A13" w:rsidRPr="00F62A13" w14:paraId="773A36A6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07DAE6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UKUPNI PLAN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9822A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75F87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829.994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CAF0D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1.178.987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860D4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1.196.020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B7ED8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1.073.500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1F34D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1.083.500</w:t>
            </w:r>
          </w:p>
        </w:tc>
      </w:tr>
      <w:tr w:rsidR="00F62A13" w:rsidRPr="00F62A13" w14:paraId="7D588C48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F4F80E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18119001 REDOVNA DJELATNOST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110ED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ADMINISTRACIJA I UPRAVLJANJE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72F75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632.216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86B4A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832.297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CDE09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813.320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2D93A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835.090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86AAF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833.320</w:t>
            </w:r>
          </w:p>
        </w:tc>
      </w:tr>
      <w:tr w:rsidR="00F62A13" w:rsidRPr="00F62A13" w14:paraId="64935A05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90A90D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63EE3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Opći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B6607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525.424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A0713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729.195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23B0E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711.320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46860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706.744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6909AE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701.256</w:t>
            </w:r>
          </w:p>
        </w:tc>
      </w:tr>
      <w:tr w:rsidR="00F62A13" w:rsidRPr="00F62A13" w14:paraId="5EDFDE0F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1645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1F32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11D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089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8734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411.424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A5BC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529.195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DE8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611.320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55C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628.694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2D69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662.656</w:t>
            </w:r>
          </w:p>
        </w:tc>
      </w:tr>
      <w:tr w:rsidR="00F62A13" w:rsidRPr="00F62A13" w14:paraId="3D06B82E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6D8E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5F5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zaposlene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1D69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323.776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1ED6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412.675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CF85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486.800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C68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486.800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28B4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486.800</w:t>
            </w:r>
          </w:p>
        </w:tc>
      </w:tr>
      <w:tr w:rsidR="00F62A13" w:rsidRPr="00F62A13" w14:paraId="18B3801F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480F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962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BA1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87.648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19F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116.520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3A88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124.520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9C7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141.894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11F8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175.856</w:t>
            </w:r>
          </w:p>
        </w:tc>
      </w:tr>
      <w:tr w:rsidR="00F62A13" w:rsidRPr="00F62A13" w14:paraId="2FE4A130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46E55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D8869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BFE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C16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F81D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114.000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BA2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2CE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100.000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7A3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78.050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1061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38.600</w:t>
            </w:r>
          </w:p>
        </w:tc>
      </w:tr>
      <w:tr w:rsidR="00F62A13" w:rsidRPr="00F62A13" w14:paraId="277DE188" w14:textId="77777777" w:rsidTr="00E96935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0884A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D6E3A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1D0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131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proizvedene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dugotrajne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739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C18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EFEB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351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78.050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80DF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38.600</w:t>
            </w:r>
          </w:p>
        </w:tc>
      </w:tr>
      <w:tr w:rsidR="00F62A13" w:rsidRPr="00F62A13" w14:paraId="44114F12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341D57B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A7969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Vlastiti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proračunskih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korisnika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480C1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78.981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03EEC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103.102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EAF7E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102.000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35C6B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128.346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162EE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132.064</w:t>
            </w:r>
          </w:p>
        </w:tc>
      </w:tr>
      <w:tr w:rsidR="00F62A13" w:rsidRPr="00F62A13" w14:paraId="4A99E727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33D8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B6124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95C4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B6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60BA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78.981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552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97.802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44D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96.700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6C4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114.916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6077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117.964</w:t>
            </w:r>
          </w:p>
        </w:tc>
      </w:tr>
      <w:tr w:rsidR="00F62A13" w:rsidRPr="00F62A13" w14:paraId="48A770AF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45AB7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FEE70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2257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53C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zaposlene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A99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4.060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18B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9250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DC4D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4993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0CE08622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AB3E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F485F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9DBB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02D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18A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71.539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502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94.336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E7E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93.234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170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111.446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D86F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114.494</w:t>
            </w:r>
          </w:p>
        </w:tc>
      </w:tr>
      <w:tr w:rsidR="00F62A13" w:rsidRPr="00F62A13" w14:paraId="2139C442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6813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91EE2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AB81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40D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Financijski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5A4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3.382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4E0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3.466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B7D3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3.466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0773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3.470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920B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3.470</w:t>
            </w:r>
          </w:p>
        </w:tc>
      </w:tr>
      <w:tr w:rsidR="00F62A13" w:rsidRPr="00F62A13" w14:paraId="71B1BCDC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AEA6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F1D67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C3CC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389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87C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56FC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267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830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13.430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7BCC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14.100</w:t>
            </w:r>
          </w:p>
        </w:tc>
      </w:tr>
      <w:tr w:rsidR="00F62A13" w:rsidRPr="00F62A13" w14:paraId="08121899" w14:textId="77777777" w:rsidTr="00E96935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7485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E4A22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B3C0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857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proizvedene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dugotrajne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39B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00C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2FAE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37E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13.430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98E3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14.100</w:t>
            </w:r>
          </w:p>
        </w:tc>
      </w:tr>
      <w:tr w:rsidR="00F62A13" w:rsidRPr="00F62A13" w14:paraId="64EF6B66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9464AAC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Izvori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55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AB7EF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Donacije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ostali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namjenski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proračunskih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korisnika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21A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89F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861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3DD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8CD0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6EADD727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F815A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45DB8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4DCF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E2A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F6F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4B3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C09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92B4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D6AF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69DC0044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3F5B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957153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57D1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BE8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zaposlene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BED1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D0C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C71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E61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528D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71D65742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0313D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CB821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BD75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E17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28E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341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12F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B25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DCB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7431124B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E65B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0856D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9B0A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8C7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3EC0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75C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FE22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E47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40A0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3EE69C36" w14:textId="77777777" w:rsidTr="00E96935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97B52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0DF814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FFB7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F16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proizvedene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dugotrajne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329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D46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F9D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85E9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18F6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50D545B2" w14:textId="77777777" w:rsidTr="00E96935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0395E4" w14:textId="5C99254F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357E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9A103E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6DC7C7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6126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Višak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manjak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proračunskih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korisnika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4CF60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27.810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8720A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FC12F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7049F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FD2B0C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24DB00A2" w14:textId="77777777" w:rsidTr="00E96935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F918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E0BE2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A6E8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E8E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987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0AE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A977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602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F14B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2EEEF0A3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41CC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17EB3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6288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E80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zaposlene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B32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1.230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AC0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6E3A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55F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3B0B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237710C2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9271B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20EF0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FEA1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407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67E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E69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0BDA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84E0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5B89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43413697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CABA2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3E4D9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36A4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1B4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43E2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26.521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033B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77A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084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2833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09456E61" w14:textId="77777777" w:rsidTr="00E96935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815A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25BA3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651D" w14:textId="77777777" w:rsidR="007F3FF2" w:rsidRPr="00F62A13" w:rsidRDefault="00000000" w:rsidP="00F62A13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EEC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proizvedene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dugotrajne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D97F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26.521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BB29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950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2A4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6D63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3A23BD87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7A823A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PROGRAMSKA DJELATNOST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6CA22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95558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195.541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F386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346.690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243DE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382.700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68C46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238.410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428CE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250.180</w:t>
            </w:r>
          </w:p>
        </w:tc>
      </w:tr>
      <w:tr w:rsidR="00F62A13" w:rsidRPr="00F62A13" w14:paraId="726D58DC" w14:textId="77777777" w:rsidTr="00E96935">
        <w:trPr>
          <w:trHeight w:val="54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82AAE7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18120001 REDOVNI PROGRAM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73336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REDOVNI PROGRAM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8847D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134.318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38F73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164.950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71F43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169.700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B1E08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235.410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FE937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247.180</w:t>
            </w:r>
          </w:p>
        </w:tc>
      </w:tr>
      <w:tr w:rsidR="00F62A13" w:rsidRPr="00F62A13" w14:paraId="625A6719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7F6D51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591C2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Opći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99233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31.718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E8A6C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36.252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54250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37.200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1D182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90.256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734096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95.744</w:t>
            </w:r>
          </w:p>
        </w:tc>
      </w:tr>
      <w:tr w:rsidR="00F62A13" w:rsidRPr="00F62A13" w14:paraId="3584B700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2156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084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93DB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31.718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0AE7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36.252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7B5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37.200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CBB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90.256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40E4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95.744</w:t>
            </w:r>
          </w:p>
        </w:tc>
      </w:tr>
      <w:tr w:rsidR="00F62A13" w:rsidRPr="00F62A13" w14:paraId="4F95FDE2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D427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4D7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8D7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31.718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1A1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36.252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F5D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37.200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55BF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90.256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61B6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95.744</w:t>
            </w:r>
          </w:p>
        </w:tc>
      </w:tr>
      <w:tr w:rsidR="00F62A13" w:rsidRPr="00F62A13" w14:paraId="0D209CF8" w14:textId="77777777" w:rsidTr="00E96935">
        <w:trPr>
          <w:trHeight w:val="495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8399B2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02B92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Vlastiti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proračunskih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korisnika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86FD8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59.621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B888B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56.898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60E30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68.000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F2D05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51.654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2EC3F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57.936</w:t>
            </w:r>
          </w:p>
        </w:tc>
      </w:tr>
      <w:tr w:rsidR="00F62A13" w:rsidRPr="00F62A13" w14:paraId="22F56BC9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29F7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BD1F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229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76A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04A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59.621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CD9D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56.898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E449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68.000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C1E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51.654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E963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57.936</w:t>
            </w:r>
          </w:p>
        </w:tc>
      </w:tr>
      <w:tr w:rsidR="00F62A13" w:rsidRPr="00F62A13" w14:paraId="0C8A8D57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34D38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32C1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76F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272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1420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59.621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F2D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56.898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278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395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51.654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9C44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57.936</w:t>
            </w:r>
          </w:p>
        </w:tc>
      </w:tr>
      <w:tr w:rsidR="00F62A13" w:rsidRPr="00F62A13" w14:paraId="56171262" w14:textId="77777777" w:rsidTr="00E96935">
        <w:trPr>
          <w:trHeight w:val="495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A5CFE0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Izvori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55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8A079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Donacije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ostali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namjenski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proračunskih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korisnika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521CC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36.429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26A78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71.800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F4D61B" w14:textId="4ED317C0" w:rsidR="007F3FF2" w:rsidRPr="00F62A13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C6A64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93.500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E5847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93.500</w:t>
            </w:r>
          </w:p>
        </w:tc>
      </w:tr>
      <w:tr w:rsidR="00F62A13" w:rsidRPr="00F62A13" w14:paraId="0AC82E20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914F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15252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836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28D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0785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36.429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2AB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71.800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5C15E" w14:textId="34517838" w:rsidR="007F3FF2" w:rsidRPr="00F62A13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8273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93.500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52A6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93.500</w:t>
            </w:r>
          </w:p>
        </w:tc>
      </w:tr>
      <w:tr w:rsidR="00F62A13" w:rsidRPr="00F62A13" w14:paraId="20D1EE92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E356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3779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17D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D5E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E7C6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36.429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741B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71.800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588D" w14:textId="54745861" w:rsidR="007F3FF2" w:rsidRPr="00F62A13" w:rsidRDefault="00AD40EA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020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93.500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5649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93.500</w:t>
            </w:r>
          </w:p>
        </w:tc>
      </w:tr>
      <w:tr w:rsidR="00E96935" w:rsidRPr="00F62A13" w14:paraId="4AC330EA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627AC6CB" w14:textId="200CB457" w:rsidR="00E96935" w:rsidRPr="00F62A13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Izvori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51031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295229" w14:textId="5214624C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A548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U </w:t>
            </w:r>
            <w:r w:rsidR="00A54882" w:rsidRPr="00A548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program</w:t>
            </w:r>
            <w:r w:rsidR="00A548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proofErr w:type="spellStart"/>
            <w:r w:rsidR="00A548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redfinanciranje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iz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izvora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 31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Vlastiti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prihodi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B419E67" w14:textId="77777777" w:rsidR="00E96935" w:rsidRPr="00F62A13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F668F0A" w14:textId="77777777" w:rsidR="00E96935" w:rsidRPr="00F62A13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C8A4042" w14:textId="091CABC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6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ED004B6" w14:textId="77777777" w:rsidR="00E96935" w:rsidRPr="00F62A13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D5180B3" w14:textId="77777777" w:rsidR="00E96935" w:rsidRPr="00F62A13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6935" w:rsidRPr="00F62A13" w14:paraId="57E8FC51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4DEA54AC" w14:textId="2024A53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1BF206E" w14:textId="148A6B2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C4BDC8D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58D6BA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C327EAD" w14:textId="5221C6A8" w:rsid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8329C46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8A1F2B5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6935" w:rsidRPr="00F62A13" w14:paraId="50F67023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07CDC530" w14:textId="34CE661A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969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127DAA" w14:textId="359A1E6A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C6BE64B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26EB353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BE2362A" w14:textId="2F32FA82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044E03F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D5BAC86" w14:textId="77777777" w:rsidR="00E96935" w:rsidRPr="00E96935" w:rsidRDefault="00E96935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62A13" w:rsidRPr="00F62A13" w14:paraId="5917645D" w14:textId="77777777" w:rsidTr="00E96935">
        <w:trPr>
          <w:trHeight w:val="48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0BA2378" w14:textId="7E55239B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Izvori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969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EF708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Višak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manjak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proračunskih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korisnika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BE001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6.550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16E3D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2FE61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9A7CD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B3E2F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330AED90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231E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251C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07F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968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453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6.550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005F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2E1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4C9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A696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720235BB" w14:textId="77777777" w:rsidTr="00E96935">
        <w:trPr>
          <w:trHeight w:val="45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86FE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B3F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B3A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6.550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34F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B86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F96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C778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3CB09C02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D4300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18120006 ZIMSKI FESTIVAL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44834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6DB7E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34E2B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ZIMSKI FESTIVAL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EAA9D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2.237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81DC9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F87DF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06841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073CB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</w:tr>
      <w:tr w:rsidR="00F62A13" w:rsidRPr="00F62A13" w14:paraId="0AA1A7C6" w14:textId="77777777" w:rsidTr="00E96935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5DD1A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4157E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D5F70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72DE00" w14:textId="1EF37EA5" w:rsidR="007F3FF2" w:rsidRPr="00F62A13" w:rsidRDefault="005A4AAE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Opći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 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BB75A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2.237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9D3E5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6E668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61173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C4C40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</w:tr>
      <w:tr w:rsidR="00F62A13" w:rsidRPr="00F62A13" w14:paraId="506F359F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1F3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258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7E2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C80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862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2.237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9F4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375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E89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9BA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</w:tr>
      <w:tr w:rsidR="00F62A13" w:rsidRPr="00F62A13" w14:paraId="53A3810B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EF3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5A9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E4E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B63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CB6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08E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566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175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41D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3.000</w:t>
            </w:r>
          </w:p>
        </w:tc>
      </w:tr>
      <w:tr w:rsidR="00F62A13" w:rsidRPr="00F62A13" w14:paraId="212ACF84" w14:textId="77777777" w:rsidTr="00E96935">
        <w:trPr>
          <w:trHeight w:val="30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29A60F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T812014 EU PROJEKT REEL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86684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EU PROJEKT REEL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5C2EE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58986,14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7F76E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178740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0278B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42.000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DD6F2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FD016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F62A13" w:rsidRPr="00F62A13" w14:paraId="08931DBA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67B64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C9560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F725C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70900B" w14:textId="593A679C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="005A4A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Opći</w:t>
            </w:r>
            <w:proofErr w:type="spellEnd"/>
            <w:r w:rsidR="005A4A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5A4A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 w:rsidR="005A4A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="005A4A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  </w:t>
            </w:r>
            <w:proofErr w:type="spellStart"/>
            <w:r w:rsidR="005A4A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52C68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11797,18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97A67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35748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D96F7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42.000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95A1A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66C4A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F62A13" w:rsidRPr="00F62A13" w14:paraId="3865B858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20F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817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BB1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D54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6EC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11797,18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45C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30748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A99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7.910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54C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311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F62A13" w:rsidRPr="00F62A13" w14:paraId="05AC1C06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D23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AEC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A22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328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zaposlene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D4D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7544,99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12F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758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2.120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EBB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FC9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0D71109D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C16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B71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320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7C5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50D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4252,19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6BD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0CD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5.790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BB9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A89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2D4829F4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037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E16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A30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551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nefinancijske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83F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531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F08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34.090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F86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87D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72EFB952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44F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857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DAC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049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proizvedene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dugotrajne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E77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46F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A5C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34.090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D60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B10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7EE537C5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A57AF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6A6F0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315228" w14:textId="4D2EE48C" w:rsidR="007F3FF2" w:rsidRPr="00F62A13" w:rsidRDefault="00BE6CA9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298573" w14:textId="31165CA4" w:rsidR="007F3FF2" w:rsidRPr="00F62A13" w:rsidRDefault="005A4AAE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EU fond-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Predfinanciranje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izvora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11Opći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prihodi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primici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F15A1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19168,84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1A82A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13B12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168.000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815AD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86292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66C31FA6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7DC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DC7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6CC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F893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5BF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19168,84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3A7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E83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39.660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43C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BD5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1E7D8CF6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FED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632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236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49F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zaposlene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366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15682,14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961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8CB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15.840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E21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044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65B35C9D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796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566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F81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BDF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48E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3486,7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B6A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CFC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23.820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E39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3F2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0856DA58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E6F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D20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BAB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428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nefinancijske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75F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223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270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128.340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980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25E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78F5E0FB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1EE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B7C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AB9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306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proizvedene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dugotrajne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AF4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75C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53D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128.340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3A1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8BC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64BEA839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C4EF2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Izvor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financiranja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17694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2EDF4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3769E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E6799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28020,12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D46CF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142992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649C3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C9C013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DA676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F62A13" w:rsidRPr="00F62A13" w14:paraId="1A37DA8B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749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9AB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651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4B7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poslovanja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11B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28020,12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82E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109396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A17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471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318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F62A13" w:rsidRPr="00F62A13" w14:paraId="0828B64C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B98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17E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EB0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843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zaposlene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45E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14498,05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2AD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32896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D46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D8B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1DF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40ABE141" w14:textId="77777777" w:rsidTr="00E9693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371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FB2C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A43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EA8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Materijalni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369F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13522,07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50D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5B91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8F22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F3C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78758793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560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151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2FA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91620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nefinancijske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imovine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982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D16E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33596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4AE5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F62D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050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A13" w:rsidRPr="00F62A13" w14:paraId="43820651" w14:textId="77777777" w:rsidTr="00E96935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0EC8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FC9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7F27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B64A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Rashodi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nabavu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proizvedene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dugotrajne</w:t>
            </w:r>
            <w:proofErr w:type="spellEnd"/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imovine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F46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AE46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8194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F5E9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E21B" w14:textId="77777777" w:rsidR="007F3FF2" w:rsidRPr="00F62A13" w:rsidRDefault="00000000" w:rsidP="00F6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62A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E392977" w14:textId="77777777" w:rsidR="00797060" w:rsidRDefault="00797060"/>
    <w:p w14:paraId="050A0037" w14:textId="77777777" w:rsidR="00651531" w:rsidRDefault="00651531"/>
    <w:p w14:paraId="64FADFEE" w14:textId="77777777" w:rsidR="00651531" w:rsidRDefault="00651531"/>
    <w:p w14:paraId="1589A5FC" w14:textId="77777777" w:rsidR="00651531" w:rsidRDefault="00651531"/>
    <w:p w14:paraId="1E88AD7D" w14:textId="77777777" w:rsidR="00651531" w:rsidRDefault="00651531"/>
    <w:p w14:paraId="182F7083" w14:textId="77777777" w:rsidR="00651531" w:rsidRDefault="00651531"/>
    <w:p w14:paraId="58D08704" w14:textId="77777777" w:rsidR="00651531" w:rsidRDefault="00651531"/>
    <w:p w14:paraId="55E7DB20" w14:textId="77777777" w:rsidR="00651531" w:rsidRDefault="00651531"/>
    <w:p w14:paraId="4C13307A" w14:textId="77777777" w:rsidR="00651531" w:rsidRDefault="00651531"/>
    <w:p w14:paraId="4ADAB5F6" w14:textId="77777777" w:rsidR="00651531" w:rsidRDefault="00651531"/>
    <w:p w14:paraId="709C864F" w14:textId="77777777" w:rsidR="00EA46A6" w:rsidRPr="00AB19EE" w:rsidRDefault="00EA46A6" w:rsidP="00EA46A6">
      <w:pPr>
        <w:jc w:val="center"/>
        <w:rPr>
          <w:rFonts w:ascii="Arial" w:hAnsi="Arial" w:cs="Arial"/>
          <w:b/>
          <w:bCs/>
        </w:rPr>
      </w:pPr>
      <w:r w:rsidRPr="00AB19EE">
        <w:rPr>
          <w:rFonts w:ascii="Arial" w:hAnsi="Arial" w:cs="Arial"/>
          <w:b/>
          <w:bCs/>
        </w:rPr>
        <w:t>OBRAZLOŽENJE FINANCIJSKOG PLANA</w:t>
      </w:r>
    </w:p>
    <w:p w14:paraId="01592102" w14:textId="7FE5C0AF" w:rsidR="00EA46A6" w:rsidRDefault="00EA46A6" w:rsidP="00BD1919">
      <w:pPr>
        <w:jc w:val="center"/>
        <w:rPr>
          <w:rFonts w:ascii="Arial" w:hAnsi="Arial" w:cs="Arial"/>
          <w:b/>
          <w:bCs/>
        </w:rPr>
      </w:pPr>
      <w:r w:rsidRPr="00AB19EE">
        <w:rPr>
          <w:rFonts w:ascii="Arial" w:hAnsi="Arial" w:cs="Arial"/>
          <w:b/>
          <w:bCs/>
        </w:rPr>
        <w:t>ZA RAZDOBLJE 2025.-2028.</w:t>
      </w:r>
    </w:p>
    <w:p w14:paraId="13C22787" w14:textId="77777777" w:rsidR="00BD1919" w:rsidRPr="00AB19EE" w:rsidRDefault="00BD1919" w:rsidP="00BD1919">
      <w:pPr>
        <w:jc w:val="center"/>
        <w:rPr>
          <w:rFonts w:ascii="Arial" w:hAnsi="Arial" w:cs="Arial"/>
          <w:b/>
          <w:bCs/>
        </w:rPr>
      </w:pPr>
    </w:p>
    <w:p w14:paraId="5353F3C3" w14:textId="77777777" w:rsidR="00EA46A6" w:rsidRPr="00AB19EE" w:rsidRDefault="00EA46A6" w:rsidP="00EA46A6">
      <w:pPr>
        <w:rPr>
          <w:rFonts w:ascii="Arial" w:hAnsi="Arial" w:cs="Arial"/>
          <w:b/>
          <w:bCs/>
        </w:rPr>
      </w:pPr>
      <w:r w:rsidRPr="00AB19EE">
        <w:rPr>
          <w:rFonts w:ascii="Arial" w:hAnsi="Arial" w:cs="Arial"/>
          <w:b/>
          <w:bCs/>
          <w:highlight w:val="lightGray"/>
        </w:rPr>
        <w:t>SAŽETAK DJELOKRUGA RADA KINEMATOGRAFA DUBROVNIK</w:t>
      </w:r>
    </w:p>
    <w:p w14:paraId="63710E44" w14:textId="77777777" w:rsidR="00200DC2" w:rsidRPr="00200DC2" w:rsidRDefault="00200DC2" w:rsidP="00200DC2">
      <w:pPr>
        <w:rPr>
          <w:rFonts w:ascii="Arial" w:hAnsi="Arial" w:cs="Arial"/>
        </w:rPr>
      </w:pPr>
      <w:proofErr w:type="spellStart"/>
      <w:r w:rsidRPr="00200DC2">
        <w:rPr>
          <w:rFonts w:ascii="Arial" w:hAnsi="Arial" w:cs="Arial"/>
        </w:rPr>
        <w:t>Ustanova</w:t>
      </w:r>
      <w:proofErr w:type="spellEnd"/>
      <w:r w:rsidRPr="00200DC2">
        <w:rPr>
          <w:rFonts w:ascii="Arial" w:hAnsi="Arial" w:cs="Arial"/>
        </w:rPr>
        <w:t xml:space="preserve"> u </w:t>
      </w:r>
      <w:proofErr w:type="spellStart"/>
      <w:r w:rsidRPr="00200DC2">
        <w:rPr>
          <w:rFonts w:ascii="Arial" w:hAnsi="Arial" w:cs="Arial"/>
        </w:rPr>
        <w:t>kulturu</w:t>
      </w:r>
      <w:proofErr w:type="spellEnd"/>
      <w:r w:rsidRPr="00200DC2">
        <w:rPr>
          <w:rFonts w:ascii="Arial" w:hAnsi="Arial" w:cs="Arial"/>
        </w:rPr>
        <w:t xml:space="preserve"> Kinematografi Dubrovnik je </w:t>
      </w:r>
      <w:proofErr w:type="spellStart"/>
      <w:r w:rsidRPr="00200DC2">
        <w:rPr>
          <w:rFonts w:ascii="Arial" w:hAnsi="Arial" w:cs="Arial"/>
        </w:rPr>
        <w:t>ustanova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koja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trajno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obavlja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djelatnost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razvoja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prezentacije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širenja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medijske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kulture</w:t>
      </w:r>
      <w:proofErr w:type="spellEnd"/>
      <w:r w:rsidRPr="00200DC2">
        <w:rPr>
          <w:rFonts w:ascii="Arial" w:hAnsi="Arial" w:cs="Arial"/>
        </w:rPr>
        <w:t xml:space="preserve">. </w:t>
      </w:r>
      <w:proofErr w:type="spellStart"/>
      <w:r w:rsidRPr="00200DC2">
        <w:rPr>
          <w:rFonts w:ascii="Arial" w:hAnsi="Arial" w:cs="Arial"/>
        </w:rPr>
        <w:t>Godišnje</w:t>
      </w:r>
      <w:proofErr w:type="spellEnd"/>
      <w:r w:rsidRPr="00200DC2">
        <w:rPr>
          <w:rFonts w:ascii="Arial" w:hAnsi="Arial" w:cs="Arial"/>
        </w:rPr>
        <w:t xml:space="preserve"> se u </w:t>
      </w:r>
      <w:proofErr w:type="spellStart"/>
      <w:r w:rsidRPr="00200DC2">
        <w:rPr>
          <w:rFonts w:ascii="Arial" w:hAnsi="Arial" w:cs="Arial"/>
        </w:rPr>
        <w:t>dubrovačkim</w:t>
      </w:r>
      <w:proofErr w:type="spellEnd"/>
      <w:r w:rsidRPr="00200DC2">
        <w:rPr>
          <w:rFonts w:ascii="Arial" w:hAnsi="Arial" w:cs="Arial"/>
        </w:rPr>
        <w:t xml:space="preserve"> kino – </w:t>
      </w:r>
      <w:proofErr w:type="spellStart"/>
      <w:r w:rsidRPr="00200DC2">
        <w:rPr>
          <w:rFonts w:ascii="Arial" w:hAnsi="Arial" w:cs="Arial"/>
        </w:rPr>
        <w:t>dvoranama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održi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prosječno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oko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tisuću</w:t>
      </w:r>
      <w:proofErr w:type="spellEnd"/>
      <w:r w:rsidRPr="00200DC2">
        <w:rPr>
          <w:rFonts w:ascii="Arial" w:hAnsi="Arial" w:cs="Arial"/>
        </w:rPr>
        <w:t xml:space="preserve"> kino </w:t>
      </w:r>
      <w:proofErr w:type="spellStart"/>
      <w:r w:rsidRPr="00200DC2">
        <w:rPr>
          <w:rFonts w:ascii="Arial" w:hAnsi="Arial" w:cs="Arial"/>
        </w:rPr>
        <w:t>predstava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odnosno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prikaže</w:t>
      </w:r>
      <w:proofErr w:type="spellEnd"/>
      <w:r w:rsidRPr="00200DC2">
        <w:rPr>
          <w:rFonts w:ascii="Arial" w:hAnsi="Arial" w:cs="Arial"/>
        </w:rPr>
        <w:t xml:space="preserve"> se </w:t>
      </w:r>
      <w:proofErr w:type="spellStart"/>
      <w:r w:rsidRPr="00200DC2">
        <w:rPr>
          <w:rFonts w:ascii="Arial" w:hAnsi="Arial" w:cs="Arial"/>
        </w:rPr>
        <w:t>oko</w:t>
      </w:r>
      <w:proofErr w:type="spellEnd"/>
      <w:r w:rsidRPr="00200DC2">
        <w:rPr>
          <w:rFonts w:ascii="Arial" w:hAnsi="Arial" w:cs="Arial"/>
        </w:rPr>
        <w:t xml:space="preserve"> 250 </w:t>
      </w:r>
      <w:proofErr w:type="spellStart"/>
      <w:r w:rsidRPr="00200DC2">
        <w:rPr>
          <w:rFonts w:ascii="Arial" w:hAnsi="Arial" w:cs="Arial"/>
        </w:rPr>
        <w:t>različitih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naslova</w:t>
      </w:r>
      <w:proofErr w:type="spellEnd"/>
      <w:r w:rsidRPr="00200DC2">
        <w:rPr>
          <w:rFonts w:ascii="Arial" w:hAnsi="Arial" w:cs="Arial"/>
        </w:rPr>
        <w:t xml:space="preserve">. Pored </w:t>
      </w:r>
      <w:proofErr w:type="spellStart"/>
      <w:r w:rsidRPr="00200DC2">
        <w:rPr>
          <w:rFonts w:ascii="Arial" w:hAnsi="Arial" w:cs="Arial"/>
        </w:rPr>
        <w:t>prikazivanja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filmova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velikog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broja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edukacijskih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programa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radionica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revija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festivala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kontinuirano</w:t>
      </w:r>
      <w:proofErr w:type="spellEnd"/>
      <w:r w:rsidRPr="00200DC2">
        <w:rPr>
          <w:rFonts w:ascii="Arial" w:hAnsi="Arial" w:cs="Arial"/>
        </w:rPr>
        <w:t xml:space="preserve"> se </w:t>
      </w:r>
      <w:proofErr w:type="spellStart"/>
      <w:r w:rsidRPr="00200DC2">
        <w:rPr>
          <w:rFonts w:ascii="Arial" w:hAnsi="Arial" w:cs="Arial"/>
        </w:rPr>
        <w:t>radi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proširenju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ponude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svim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ostalim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kulturno-umjetničkim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programima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događanjima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te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surađuje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brojnim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udrugama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ustanovama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pojedincima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iz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sfere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kulturno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kreativnih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industrija</w:t>
      </w:r>
      <w:proofErr w:type="spellEnd"/>
      <w:r w:rsidRPr="00200DC2">
        <w:rPr>
          <w:rFonts w:ascii="Arial" w:hAnsi="Arial" w:cs="Arial"/>
        </w:rPr>
        <w:t xml:space="preserve">. </w:t>
      </w:r>
      <w:proofErr w:type="spellStart"/>
      <w:r w:rsidRPr="00200DC2">
        <w:rPr>
          <w:rFonts w:ascii="Arial" w:hAnsi="Arial" w:cs="Arial"/>
        </w:rPr>
        <w:t>Iako</w:t>
      </w:r>
      <w:proofErr w:type="spellEnd"/>
      <w:r w:rsidRPr="00200DC2">
        <w:rPr>
          <w:rFonts w:ascii="Arial" w:hAnsi="Arial" w:cs="Arial"/>
        </w:rPr>
        <w:t xml:space="preserve"> mala </w:t>
      </w:r>
      <w:proofErr w:type="spellStart"/>
      <w:r w:rsidRPr="00200DC2">
        <w:rPr>
          <w:rFonts w:ascii="Arial" w:hAnsi="Arial" w:cs="Arial"/>
        </w:rPr>
        <w:t>ustanova</w:t>
      </w:r>
      <w:proofErr w:type="spellEnd"/>
      <w:r w:rsidRPr="00200DC2">
        <w:rPr>
          <w:rFonts w:ascii="Arial" w:hAnsi="Arial" w:cs="Arial"/>
        </w:rPr>
        <w:t xml:space="preserve"> u </w:t>
      </w:r>
      <w:proofErr w:type="spellStart"/>
      <w:r w:rsidRPr="00200DC2">
        <w:rPr>
          <w:rFonts w:ascii="Arial" w:hAnsi="Arial" w:cs="Arial"/>
        </w:rPr>
        <w:t>odnosu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ostale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gradske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imamo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najveći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broj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suradničkih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projekata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institucionalnog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nezavisnog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kulturnog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sektora</w:t>
      </w:r>
      <w:proofErr w:type="spellEnd"/>
      <w:r w:rsidRPr="00200DC2">
        <w:rPr>
          <w:rFonts w:ascii="Arial" w:hAnsi="Arial" w:cs="Arial"/>
        </w:rPr>
        <w:t xml:space="preserve">. </w:t>
      </w:r>
    </w:p>
    <w:p w14:paraId="033D29EA" w14:textId="77777777" w:rsidR="00200DC2" w:rsidRPr="00200DC2" w:rsidRDefault="00200DC2" w:rsidP="00200DC2">
      <w:pPr>
        <w:rPr>
          <w:rFonts w:ascii="Arial" w:hAnsi="Arial" w:cs="Arial"/>
        </w:rPr>
      </w:pPr>
      <w:proofErr w:type="spellStart"/>
      <w:r w:rsidRPr="00200DC2">
        <w:rPr>
          <w:rFonts w:ascii="Arial" w:hAnsi="Arial" w:cs="Arial"/>
        </w:rPr>
        <w:t>Programi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su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dostupni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vidljivi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svima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što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znači</w:t>
      </w:r>
      <w:proofErr w:type="spellEnd"/>
      <w:r w:rsidRPr="00200DC2">
        <w:rPr>
          <w:rFonts w:ascii="Arial" w:hAnsi="Arial" w:cs="Arial"/>
        </w:rPr>
        <w:t xml:space="preserve"> da </w:t>
      </w:r>
      <w:proofErr w:type="spellStart"/>
      <w:r w:rsidRPr="00200DC2">
        <w:rPr>
          <w:rFonts w:ascii="Arial" w:hAnsi="Arial" w:cs="Arial"/>
        </w:rPr>
        <w:t>su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otvorenog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tipa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ili</w:t>
      </w:r>
      <w:proofErr w:type="spellEnd"/>
      <w:r w:rsidRPr="00200DC2">
        <w:rPr>
          <w:rFonts w:ascii="Arial" w:hAnsi="Arial" w:cs="Arial"/>
        </w:rPr>
        <w:t xml:space="preserve"> bez </w:t>
      </w:r>
      <w:proofErr w:type="spellStart"/>
      <w:r w:rsidRPr="00200DC2">
        <w:rPr>
          <w:rFonts w:ascii="Arial" w:hAnsi="Arial" w:cs="Arial"/>
        </w:rPr>
        <w:t>naknade</w:t>
      </w:r>
      <w:proofErr w:type="spellEnd"/>
      <w:r w:rsidRPr="00200DC2">
        <w:rPr>
          <w:rFonts w:ascii="Arial" w:hAnsi="Arial" w:cs="Arial"/>
        </w:rPr>
        <w:t xml:space="preserve"> </w:t>
      </w:r>
      <w:proofErr w:type="gramStart"/>
      <w:r w:rsidRPr="00200DC2">
        <w:rPr>
          <w:rFonts w:ascii="Arial" w:hAnsi="Arial" w:cs="Arial"/>
        </w:rPr>
        <w:t xml:space="preserve">( </w:t>
      </w:r>
      <w:proofErr w:type="spellStart"/>
      <w:r w:rsidRPr="00200DC2">
        <w:rPr>
          <w:rFonts w:ascii="Arial" w:hAnsi="Arial" w:cs="Arial"/>
        </w:rPr>
        <w:t>neki</w:t>
      </w:r>
      <w:proofErr w:type="spellEnd"/>
      <w:proofErr w:type="gram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filmski</w:t>
      </w:r>
      <w:proofErr w:type="spellEnd"/>
      <w:r w:rsidRPr="00200DC2">
        <w:rPr>
          <w:rFonts w:ascii="Arial" w:hAnsi="Arial" w:cs="Arial"/>
        </w:rPr>
        <w:t xml:space="preserve"> program, </w:t>
      </w:r>
      <w:proofErr w:type="spellStart"/>
      <w:r w:rsidRPr="00200DC2">
        <w:rPr>
          <w:rFonts w:ascii="Arial" w:hAnsi="Arial" w:cs="Arial"/>
        </w:rPr>
        <w:t>radionički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tematski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ciljani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programi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su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otvoreni</w:t>
      </w:r>
      <w:proofErr w:type="spellEnd"/>
      <w:r w:rsidRPr="00200DC2">
        <w:rPr>
          <w:rFonts w:ascii="Arial" w:hAnsi="Arial" w:cs="Arial"/>
        </w:rPr>
        <w:t xml:space="preserve"> za </w:t>
      </w:r>
      <w:proofErr w:type="spellStart"/>
      <w:r w:rsidRPr="00200DC2">
        <w:rPr>
          <w:rFonts w:ascii="Arial" w:hAnsi="Arial" w:cs="Arial"/>
        </w:rPr>
        <w:t>ulaz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sudjelovanje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proofErr w:type="gramStart"/>
      <w:r w:rsidRPr="00200DC2">
        <w:rPr>
          <w:rFonts w:ascii="Arial" w:hAnsi="Arial" w:cs="Arial"/>
        </w:rPr>
        <w:t>svima</w:t>
      </w:r>
      <w:proofErr w:type="spellEnd"/>
      <w:r w:rsidRPr="00200DC2">
        <w:rPr>
          <w:rFonts w:ascii="Arial" w:hAnsi="Arial" w:cs="Arial"/>
        </w:rPr>
        <w:t xml:space="preserve"> ,</w:t>
      </w:r>
      <w:proofErr w:type="gram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dok</w:t>
      </w:r>
      <w:proofErr w:type="spellEnd"/>
      <w:r w:rsidRPr="00200DC2">
        <w:rPr>
          <w:rFonts w:ascii="Arial" w:hAnsi="Arial" w:cs="Arial"/>
        </w:rPr>
        <w:t xml:space="preserve"> se za </w:t>
      </w:r>
      <w:proofErr w:type="spellStart"/>
      <w:r w:rsidRPr="00200DC2">
        <w:rPr>
          <w:rFonts w:ascii="Arial" w:hAnsi="Arial" w:cs="Arial"/>
        </w:rPr>
        <w:t>redovne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filmske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programe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naplaćuje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proofErr w:type="gramStart"/>
      <w:r w:rsidRPr="00200DC2">
        <w:rPr>
          <w:rFonts w:ascii="Arial" w:hAnsi="Arial" w:cs="Arial"/>
        </w:rPr>
        <w:t>ulaznica</w:t>
      </w:r>
      <w:proofErr w:type="spellEnd"/>
      <w:r w:rsidRPr="00200DC2">
        <w:rPr>
          <w:rFonts w:ascii="Arial" w:hAnsi="Arial" w:cs="Arial"/>
        </w:rPr>
        <w:t xml:space="preserve"> )</w:t>
      </w:r>
      <w:proofErr w:type="gramEnd"/>
      <w:r w:rsidRPr="00200DC2">
        <w:rPr>
          <w:rFonts w:ascii="Arial" w:hAnsi="Arial" w:cs="Arial"/>
        </w:rPr>
        <w:t xml:space="preserve">. </w:t>
      </w:r>
      <w:proofErr w:type="spellStart"/>
      <w:r w:rsidRPr="00200DC2">
        <w:rPr>
          <w:rFonts w:ascii="Arial" w:hAnsi="Arial" w:cs="Arial"/>
        </w:rPr>
        <w:t>Odjeke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programa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pratimo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kroz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medije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gledanost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izvještaje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analizu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nakon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provedbe</w:t>
      </w:r>
      <w:proofErr w:type="spellEnd"/>
      <w:r w:rsidRPr="00200DC2">
        <w:rPr>
          <w:rFonts w:ascii="Arial" w:hAnsi="Arial" w:cs="Arial"/>
        </w:rPr>
        <w:t>.</w:t>
      </w:r>
    </w:p>
    <w:p w14:paraId="5C7D9600" w14:textId="77777777" w:rsidR="00200DC2" w:rsidRPr="00200DC2" w:rsidRDefault="00200DC2" w:rsidP="00200DC2">
      <w:pPr>
        <w:rPr>
          <w:rFonts w:ascii="Arial" w:hAnsi="Arial" w:cs="Arial"/>
        </w:rPr>
      </w:pPr>
      <w:proofErr w:type="spellStart"/>
      <w:r w:rsidRPr="00200DC2">
        <w:rPr>
          <w:rFonts w:ascii="Arial" w:hAnsi="Arial" w:cs="Arial"/>
        </w:rPr>
        <w:t>Ustanova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upravlja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dva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zatvorena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prostora</w:t>
      </w:r>
      <w:proofErr w:type="spellEnd"/>
      <w:r w:rsidRPr="00200DC2">
        <w:rPr>
          <w:rFonts w:ascii="Arial" w:hAnsi="Arial" w:cs="Arial"/>
        </w:rPr>
        <w:t xml:space="preserve"> </w:t>
      </w:r>
      <w:proofErr w:type="gramStart"/>
      <w:r w:rsidRPr="00200DC2">
        <w:rPr>
          <w:rFonts w:ascii="Arial" w:hAnsi="Arial" w:cs="Arial"/>
        </w:rPr>
        <w:t xml:space="preserve">( </w:t>
      </w:r>
      <w:proofErr w:type="spellStart"/>
      <w:r w:rsidRPr="00200DC2">
        <w:rPr>
          <w:rFonts w:ascii="Arial" w:hAnsi="Arial" w:cs="Arial"/>
        </w:rPr>
        <w:t>Luža</w:t>
      </w:r>
      <w:proofErr w:type="spellEnd"/>
      <w:proofErr w:type="gramEnd"/>
      <w:r w:rsidRPr="00200DC2">
        <w:rPr>
          <w:rFonts w:ascii="Arial" w:hAnsi="Arial" w:cs="Arial"/>
        </w:rPr>
        <w:t xml:space="preserve">/Kino Sloboda i </w:t>
      </w:r>
      <w:proofErr w:type="gramStart"/>
      <w:r w:rsidRPr="00200DC2">
        <w:rPr>
          <w:rFonts w:ascii="Arial" w:hAnsi="Arial" w:cs="Arial"/>
        </w:rPr>
        <w:t>Visia )</w:t>
      </w:r>
      <w:proofErr w:type="gram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te</w:t>
      </w:r>
      <w:proofErr w:type="spellEnd"/>
      <w:r w:rsidRPr="00200DC2">
        <w:rPr>
          <w:rFonts w:ascii="Arial" w:hAnsi="Arial" w:cs="Arial"/>
        </w:rPr>
        <w:t xml:space="preserve"> tri </w:t>
      </w:r>
      <w:proofErr w:type="spellStart"/>
      <w:r w:rsidRPr="00200DC2">
        <w:rPr>
          <w:rFonts w:ascii="Arial" w:hAnsi="Arial" w:cs="Arial"/>
        </w:rPr>
        <w:t>ljetne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pozornice</w:t>
      </w:r>
      <w:proofErr w:type="spellEnd"/>
      <w:r w:rsidRPr="00200DC2">
        <w:rPr>
          <w:rFonts w:ascii="Arial" w:hAnsi="Arial" w:cs="Arial"/>
        </w:rPr>
        <w:t xml:space="preserve"> (Slavica, Lapad i Jadran), </w:t>
      </w:r>
      <w:proofErr w:type="gramStart"/>
      <w:r w:rsidRPr="00200DC2">
        <w:rPr>
          <w:rFonts w:ascii="Arial" w:hAnsi="Arial" w:cs="Arial"/>
        </w:rPr>
        <w:t>a</w:t>
      </w:r>
      <w:proofErr w:type="gram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ima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šesnaest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stalno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zaposlenih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djelatnika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te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veliki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broj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suradnika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studenata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ali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volontera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pojedinim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programima</w:t>
      </w:r>
      <w:proofErr w:type="spellEnd"/>
      <w:r w:rsidRPr="00200DC2">
        <w:rPr>
          <w:rFonts w:ascii="Arial" w:hAnsi="Arial" w:cs="Arial"/>
        </w:rPr>
        <w:t xml:space="preserve"> i </w:t>
      </w:r>
      <w:proofErr w:type="spellStart"/>
      <w:r w:rsidRPr="00200DC2">
        <w:rPr>
          <w:rFonts w:ascii="Arial" w:hAnsi="Arial" w:cs="Arial"/>
        </w:rPr>
        <w:t>projektima</w:t>
      </w:r>
      <w:proofErr w:type="spellEnd"/>
      <w:r w:rsidRPr="00200DC2">
        <w:rPr>
          <w:rFonts w:ascii="Arial" w:hAnsi="Arial" w:cs="Arial"/>
        </w:rPr>
        <w:t xml:space="preserve">. </w:t>
      </w:r>
    </w:p>
    <w:p w14:paraId="4DCEE7AB" w14:textId="58F06D58" w:rsidR="00BD1919" w:rsidRDefault="00200DC2" w:rsidP="00200DC2">
      <w:pPr>
        <w:rPr>
          <w:rFonts w:ascii="Arial" w:hAnsi="Arial" w:cs="Arial"/>
        </w:rPr>
      </w:pPr>
      <w:proofErr w:type="spellStart"/>
      <w:r w:rsidRPr="00200DC2">
        <w:rPr>
          <w:rFonts w:ascii="Arial" w:hAnsi="Arial" w:cs="Arial"/>
        </w:rPr>
        <w:t>Struktura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financiranja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sastoji</w:t>
      </w:r>
      <w:proofErr w:type="spellEnd"/>
      <w:r w:rsidRPr="00200DC2">
        <w:rPr>
          <w:rFonts w:ascii="Arial" w:hAnsi="Arial" w:cs="Arial"/>
        </w:rPr>
        <w:t xml:space="preserve"> se od </w:t>
      </w:r>
      <w:proofErr w:type="spellStart"/>
      <w:r w:rsidRPr="00200DC2">
        <w:rPr>
          <w:rFonts w:ascii="Arial" w:hAnsi="Arial" w:cs="Arial"/>
        </w:rPr>
        <w:t>vlastitih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prihoda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Proračuna</w:t>
      </w:r>
      <w:proofErr w:type="spellEnd"/>
      <w:r w:rsidRPr="00200DC2">
        <w:rPr>
          <w:rFonts w:ascii="Arial" w:hAnsi="Arial" w:cs="Arial"/>
        </w:rPr>
        <w:t xml:space="preserve"> Grada Dubrovnika, </w:t>
      </w:r>
      <w:proofErr w:type="spellStart"/>
      <w:r w:rsidRPr="00200DC2">
        <w:rPr>
          <w:rFonts w:ascii="Arial" w:hAnsi="Arial" w:cs="Arial"/>
        </w:rPr>
        <w:t>donacija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iz</w:t>
      </w:r>
      <w:proofErr w:type="spellEnd"/>
      <w:r w:rsidRPr="00200DC2">
        <w:rPr>
          <w:rFonts w:ascii="Arial" w:hAnsi="Arial" w:cs="Arial"/>
        </w:rPr>
        <w:t xml:space="preserve"> HAVC-a, Medie, TZ-a </w:t>
      </w:r>
      <w:proofErr w:type="spellStart"/>
      <w:r w:rsidRPr="00200DC2">
        <w:rPr>
          <w:rFonts w:ascii="Arial" w:hAnsi="Arial" w:cs="Arial"/>
        </w:rPr>
        <w:t>te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sponzorstava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pojedinih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programa</w:t>
      </w:r>
      <w:proofErr w:type="spellEnd"/>
      <w:r w:rsidRPr="00200DC2">
        <w:rPr>
          <w:rFonts w:ascii="Arial" w:hAnsi="Arial" w:cs="Arial"/>
        </w:rPr>
        <w:t xml:space="preserve">. </w:t>
      </w:r>
      <w:proofErr w:type="spellStart"/>
      <w:r w:rsidRPr="00200DC2">
        <w:rPr>
          <w:rFonts w:ascii="Arial" w:hAnsi="Arial" w:cs="Arial"/>
        </w:rPr>
        <w:t>Ustanova</w:t>
      </w:r>
      <w:proofErr w:type="spellEnd"/>
      <w:r w:rsidRPr="00200DC2">
        <w:rPr>
          <w:rFonts w:ascii="Arial" w:hAnsi="Arial" w:cs="Arial"/>
        </w:rPr>
        <w:t xml:space="preserve"> je </w:t>
      </w:r>
      <w:proofErr w:type="spellStart"/>
      <w:r w:rsidRPr="00200DC2">
        <w:rPr>
          <w:rFonts w:ascii="Arial" w:hAnsi="Arial" w:cs="Arial"/>
        </w:rPr>
        <w:t>član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međunarodnih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udruženja</w:t>
      </w:r>
      <w:proofErr w:type="spellEnd"/>
      <w:r w:rsidRPr="00200DC2">
        <w:rPr>
          <w:rFonts w:ascii="Arial" w:hAnsi="Arial" w:cs="Arial"/>
        </w:rPr>
        <w:t xml:space="preserve"> Europa Cinemas, European Children Film Association, Youth Cinema Network </w:t>
      </w:r>
      <w:proofErr w:type="spellStart"/>
      <w:r w:rsidRPr="00200DC2">
        <w:rPr>
          <w:rFonts w:ascii="Arial" w:hAnsi="Arial" w:cs="Arial"/>
        </w:rPr>
        <w:t>te</w:t>
      </w:r>
      <w:proofErr w:type="spellEnd"/>
      <w:r w:rsidRPr="00200DC2">
        <w:rPr>
          <w:rFonts w:ascii="Arial" w:hAnsi="Arial" w:cs="Arial"/>
        </w:rPr>
        <w:t xml:space="preserve"> Kino </w:t>
      </w:r>
      <w:proofErr w:type="spellStart"/>
      <w:r w:rsidRPr="00200DC2">
        <w:rPr>
          <w:rFonts w:ascii="Arial" w:hAnsi="Arial" w:cs="Arial"/>
        </w:rPr>
        <w:t>mreže</w:t>
      </w:r>
      <w:proofErr w:type="spellEnd"/>
      <w:r w:rsidRPr="00200DC2">
        <w:rPr>
          <w:rFonts w:ascii="Arial" w:hAnsi="Arial" w:cs="Arial"/>
        </w:rPr>
        <w:t xml:space="preserve">, </w:t>
      </w:r>
      <w:proofErr w:type="spellStart"/>
      <w:r w:rsidRPr="00200DC2">
        <w:rPr>
          <w:rFonts w:ascii="Arial" w:hAnsi="Arial" w:cs="Arial"/>
        </w:rPr>
        <w:t>udruženja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hrvatskih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nezavisnih</w:t>
      </w:r>
      <w:proofErr w:type="spellEnd"/>
      <w:r w:rsidRPr="00200DC2">
        <w:rPr>
          <w:rFonts w:ascii="Arial" w:hAnsi="Arial" w:cs="Arial"/>
        </w:rPr>
        <w:t xml:space="preserve"> </w:t>
      </w:r>
      <w:proofErr w:type="spellStart"/>
      <w:r w:rsidRPr="00200DC2">
        <w:rPr>
          <w:rFonts w:ascii="Arial" w:hAnsi="Arial" w:cs="Arial"/>
        </w:rPr>
        <w:t>kinoprikazivača</w:t>
      </w:r>
      <w:proofErr w:type="spellEnd"/>
      <w:r w:rsidRPr="00200DC2">
        <w:rPr>
          <w:rFonts w:ascii="Arial" w:hAnsi="Arial" w:cs="Arial"/>
        </w:rPr>
        <w:t>.</w:t>
      </w:r>
    </w:p>
    <w:p w14:paraId="511D638D" w14:textId="159A620A" w:rsidR="00EA46A6" w:rsidRPr="00BD1919" w:rsidRDefault="00EA46A6" w:rsidP="00EA46A6">
      <w:pPr>
        <w:rPr>
          <w:rFonts w:ascii="Arial" w:hAnsi="Arial" w:cs="Arial"/>
          <w:b/>
          <w:bCs/>
        </w:rPr>
      </w:pPr>
      <w:r w:rsidRPr="00BD1919">
        <w:rPr>
          <w:rFonts w:ascii="Arial" w:hAnsi="Arial" w:cs="Arial"/>
          <w:b/>
          <w:bCs/>
          <w:highlight w:val="lightGray"/>
        </w:rPr>
        <w:t>OBRAZLOŽENJE OPĆEG DIJELA FINANCIJSKOG PLANA</w:t>
      </w:r>
    </w:p>
    <w:p w14:paraId="6F80F80E" w14:textId="75937E3E" w:rsidR="00EA46A6" w:rsidRPr="00BD1919" w:rsidRDefault="00EA46A6" w:rsidP="00EA46A6">
      <w:pPr>
        <w:rPr>
          <w:rFonts w:ascii="Arial" w:hAnsi="Arial" w:cs="Arial"/>
          <w:b/>
          <w:bCs/>
          <w:u w:val="single"/>
        </w:rPr>
      </w:pPr>
      <w:proofErr w:type="spellStart"/>
      <w:r w:rsidRPr="00BD1919">
        <w:rPr>
          <w:rFonts w:ascii="Arial" w:hAnsi="Arial" w:cs="Arial"/>
          <w:b/>
          <w:bCs/>
          <w:u w:val="single"/>
        </w:rPr>
        <w:t>Ukupni</w:t>
      </w:r>
      <w:proofErr w:type="spellEnd"/>
      <w:r w:rsidRPr="00BD191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D1919">
        <w:rPr>
          <w:rFonts w:ascii="Arial" w:hAnsi="Arial" w:cs="Arial"/>
          <w:b/>
          <w:bCs/>
          <w:u w:val="single"/>
        </w:rPr>
        <w:t>prihodi</w:t>
      </w:r>
      <w:proofErr w:type="spellEnd"/>
      <w:r w:rsidRPr="00BD191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D1919">
        <w:rPr>
          <w:rFonts w:ascii="Arial" w:hAnsi="Arial" w:cs="Arial"/>
          <w:b/>
          <w:bCs/>
          <w:u w:val="single"/>
        </w:rPr>
        <w:t>planirani</w:t>
      </w:r>
      <w:proofErr w:type="spellEnd"/>
      <w:r w:rsidRPr="00BD191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D1919">
        <w:rPr>
          <w:rFonts w:ascii="Arial" w:hAnsi="Arial" w:cs="Arial"/>
          <w:b/>
          <w:bCs/>
          <w:u w:val="single"/>
        </w:rPr>
        <w:t>su</w:t>
      </w:r>
      <w:proofErr w:type="spellEnd"/>
      <w:r w:rsidRPr="00BD1919">
        <w:rPr>
          <w:rFonts w:ascii="Arial" w:hAnsi="Arial" w:cs="Arial"/>
          <w:b/>
          <w:bCs/>
          <w:u w:val="single"/>
        </w:rPr>
        <w:t xml:space="preserve"> u </w:t>
      </w:r>
      <w:proofErr w:type="spellStart"/>
      <w:r w:rsidRPr="00BD1919">
        <w:rPr>
          <w:rFonts w:ascii="Arial" w:hAnsi="Arial" w:cs="Arial"/>
          <w:b/>
          <w:bCs/>
          <w:u w:val="single"/>
        </w:rPr>
        <w:t>svoti</w:t>
      </w:r>
      <w:proofErr w:type="spellEnd"/>
      <w:r w:rsidRPr="00BD1919">
        <w:rPr>
          <w:rFonts w:ascii="Arial" w:hAnsi="Arial" w:cs="Arial"/>
          <w:b/>
          <w:bCs/>
          <w:u w:val="single"/>
        </w:rPr>
        <w:t xml:space="preserve"> od 1.</w:t>
      </w:r>
      <w:r w:rsidR="00BD1919" w:rsidRPr="00BD1919">
        <w:rPr>
          <w:rFonts w:ascii="Arial" w:hAnsi="Arial" w:cs="Arial"/>
          <w:b/>
          <w:bCs/>
          <w:u w:val="single"/>
        </w:rPr>
        <w:t>196</w:t>
      </w:r>
      <w:r w:rsidRPr="00BD1919">
        <w:rPr>
          <w:rFonts w:ascii="Arial" w:hAnsi="Arial" w:cs="Arial"/>
          <w:b/>
          <w:bCs/>
          <w:u w:val="single"/>
        </w:rPr>
        <w:t xml:space="preserve">.020 </w:t>
      </w:r>
      <w:proofErr w:type="spellStart"/>
      <w:r w:rsidRPr="00BD1919">
        <w:rPr>
          <w:rFonts w:ascii="Arial" w:hAnsi="Arial" w:cs="Arial"/>
          <w:b/>
          <w:bCs/>
          <w:u w:val="single"/>
        </w:rPr>
        <w:t>eura</w:t>
      </w:r>
      <w:proofErr w:type="spellEnd"/>
      <w:r w:rsidRPr="00BD1919">
        <w:rPr>
          <w:rFonts w:ascii="Arial" w:hAnsi="Arial" w:cs="Arial"/>
          <w:b/>
          <w:bCs/>
          <w:u w:val="single"/>
        </w:rPr>
        <w:t xml:space="preserve"> </w:t>
      </w:r>
    </w:p>
    <w:p w14:paraId="41B91723" w14:textId="77777777" w:rsidR="00EA46A6" w:rsidRPr="00AB19EE" w:rsidRDefault="00EA46A6" w:rsidP="00EA46A6">
      <w:pPr>
        <w:rPr>
          <w:rFonts w:ascii="Arial" w:hAnsi="Arial" w:cs="Arial"/>
        </w:rPr>
      </w:pPr>
      <w:proofErr w:type="spellStart"/>
      <w:r w:rsidRPr="00AB19EE">
        <w:rPr>
          <w:rFonts w:ascii="Arial" w:hAnsi="Arial" w:cs="Arial"/>
        </w:rPr>
        <w:t>Planirano</w:t>
      </w:r>
      <w:proofErr w:type="spellEnd"/>
      <w:r w:rsidRPr="00AB19EE">
        <w:rPr>
          <w:rFonts w:ascii="Arial" w:hAnsi="Arial" w:cs="Arial"/>
        </w:rPr>
        <w:t xml:space="preserve"> je da </w:t>
      </w:r>
      <w:proofErr w:type="spellStart"/>
      <w:r w:rsidRPr="00AB19EE">
        <w:rPr>
          <w:rFonts w:ascii="Arial" w:hAnsi="Arial" w:cs="Arial"/>
        </w:rPr>
        <w:t>će</w:t>
      </w:r>
      <w:proofErr w:type="spellEnd"/>
      <w:r w:rsidRPr="00AB19EE">
        <w:rPr>
          <w:rFonts w:ascii="Arial" w:hAnsi="Arial" w:cs="Arial"/>
        </w:rPr>
        <w:t xml:space="preserve"> se:</w:t>
      </w:r>
    </w:p>
    <w:p w14:paraId="74B982D6" w14:textId="3929AA4D" w:rsidR="00EA46A6" w:rsidRPr="00AB19EE" w:rsidRDefault="00EA46A6" w:rsidP="00EA46A6">
      <w:pPr>
        <w:rPr>
          <w:rFonts w:ascii="Arial" w:hAnsi="Arial" w:cs="Arial"/>
        </w:rPr>
      </w:pPr>
      <w:r w:rsidRPr="00AB19EE">
        <w:rPr>
          <w:rFonts w:ascii="Arial" w:hAnsi="Arial" w:cs="Arial"/>
        </w:rPr>
        <w:t>-</w:t>
      </w:r>
      <w:r w:rsidRPr="00AB19EE">
        <w:rPr>
          <w:rFonts w:ascii="Arial" w:hAnsi="Arial" w:cs="Arial"/>
        </w:rPr>
        <w:tab/>
      </w:r>
      <w:proofErr w:type="spellStart"/>
      <w:r w:rsidRPr="00AB19EE">
        <w:rPr>
          <w:rFonts w:ascii="Arial" w:hAnsi="Arial" w:cs="Arial"/>
        </w:rPr>
        <w:t>Iz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gradskog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proračuna</w:t>
      </w:r>
      <w:proofErr w:type="spellEnd"/>
      <w:r w:rsidRPr="00AB19EE">
        <w:rPr>
          <w:rFonts w:ascii="Arial" w:hAnsi="Arial" w:cs="Arial"/>
        </w:rPr>
        <w:t xml:space="preserve"> u 2026. </w:t>
      </w:r>
      <w:proofErr w:type="spellStart"/>
      <w:r w:rsidRPr="00AB19EE">
        <w:rPr>
          <w:rFonts w:ascii="Arial" w:hAnsi="Arial" w:cs="Arial"/>
        </w:rPr>
        <w:t>će</w:t>
      </w:r>
      <w:proofErr w:type="spellEnd"/>
      <w:r w:rsidRPr="00AB19EE">
        <w:rPr>
          <w:rFonts w:ascii="Arial" w:hAnsi="Arial" w:cs="Arial"/>
        </w:rPr>
        <w:t xml:space="preserve"> se </w:t>
      </w:r>
      <w:proofErr w:type="spellStart"/>
      <w:r w:rsidRPr="00AB19EE">
        <w:rPr>
          <w:rFonts w:ascii="Arial" w:hAnsi="Arial" w:cs="Arial"/>
        </w:rPr>
        <w:t>ostvariti</w:t>
      </w:r>
      <w:proofErr w:type="spellEnd"/>
      <w:r w:rsidRPr="00AB19EE">
        <w:rPr>
          <w:rFonts w:ascii="Arial" w:hAnsi="Arial" w:cs="Arial"/>
        </w:rPr>
        <w:t xml:space="preserve"> </w:t>
      </w:r>
      <w:r w:rsidR="00F545CC">
        <w:rPr>
          <w:rFonts w:ascii="Arial" w:hAnsi="Arial" w:cs="Arial"/>
        </w:rPr>
        <w:t>961</w:t>
      </w:r>
      <w:r w:rsidRPr="00AB19EE">
        <w:rPr>
          <w:rFonts w:ascii="Arial" w:hAnsi="Arial" w:cs="Arial"/>
        </w:rPr>
        <w:t xml:space="preserve">.520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>.</w:t>
      </w:r>
    </w:p>
    <w:p w14:paraId="0BDD45E1" w14:textId="77777777" w:rsidR="00EA46A6" w:rsidRPr="00AB19EE" w:rsidRDefault="00EA46A6" w:rsidP="00EA46A6">
      <w:pPr>
        <w:rPr>
          <w:rFonts w:ascii="Arial" w:hAnsi="Arial" w:cs="Arial"/>
        </w:rPr>
      </w:pPr>
      <w:r w:rsidRPr="00AB19EE">
        <w:rPr>
          <w:rFonts w:ascii="Arial" w:hAnsi="Arial" w:cs="Arial"/>
        </w:rPr>
        <w:t>-</w:t>
      </w:r>
      <w:r w:rsidRPr="00AB19EE">
        <w:rPr>
          <w:rFonts w:ascii="Arial" w:hAnsi="Arial" w:cs="Arial"/>
        </w:rPr>
        <w:tab/>
      </w:r>
      <w:proofErr w:type="spellStart"/>
      <w:r w:rsidRPr="00AB19EE">
        <w:rPr>
          <w:rFonts w:ascii="Arial" w:hAnsi="Arial" w:cs="Arial"/>
        </w:rPr>
        <w:t>Iz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vlastitih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prihoda</w:t>
      </w:r>
      <w:proofErr w:type="spellEnd"/>
      <w:r w:rsidRPr="00AB19EE">
        <w:rPr>
          <w:rFonts w:ascii="Arial" w:hAnsi="Arial" w:cs="Arial"/>
        </w:rPr>
        <w:t xml:space="preserve"> 170.000 </w:t>
      </w:r>
      <w:proofErr w:type="spellStart"/>
      <w:r w:rsidRPr="00AB19EE">
        <w:rPr>
          <w:rFonts w:ascii="Arial" w:hAnsi="Arial" w:cs="Arial"/>
        </w:rPr>
        <w:t>eura</w:t>
      </w:r>
      <w:proofErr w:type="spellEnd"/>
    </w:p>
    <w:p w14:paraId="42CE7F36" w14:textId="75B8891E" w:rsidR="00EA46A6" w:rsidRPr="00AB19EE" w:rsidRDefault="00EA46A6" w:rsidP="00EA46A6">
      <w:pPr>
        <w:rPr>
          <w:rFonts w:ascii="Arial" w:hAnsi="Arial" w:cs="Arial"/>
        </w:rPr>
      </w:pPr>
      <w:r w:rsidRPr="00AB19EE">
        <w:rPr>
          <w:rFonts w:ascii="Arial" w:hAnsi="Arial" w:cs="Arial"/>
        </w:rPr>
        <w:t>-</w:t>
      </w:r>
      <w:r w:rsidRPr="00AB19EE">
        <w:rPr>
          <w:rFonts w:ascii="Arial" w:hAnsi="Arial" w:cs="Arial"/>
        </w:rPr>
        <w:tab/>
      </w:r>
      <w:proofErr w:type="spellStart"/>
      <w:r w:rsidRPr="00AB19EE">
        <w:rPr>
          <w:rFonts w:ascii="Arial" w:hAnsi="Arial" w:cs="Arial"/>
        </w:rPr>
        <w:t>Iz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Pomoći</w:t>
      </w:r>
      <w:proofErr w:type="spellEnd"/>
      <w:r w:rsidRPr="00AB19EE">
        <w:rPr>
          <w:rFonts w:ascii="Arial" w:hAnsi="Arial" w:cs="Arial"/>
        </w:rPr>
        <w:t xml:space="preserve"> </w:t>
      </w:r>
      <w:r w:rsidR="00F545CC">
        <w:rPr>
          <w:rFonts w:ascii="Arial" w:hAnsi="Arial" w:cs="Arial"/>
        </w:rPr>
        <w:t>64</w:t>
      </w:r>
      <w:r w:rsidRPr="00AB19EE">
        <w:rPr>
          <w:rFonts w:ascii="Arial" w:hAnsi="Arial" w:cs="Arial"/>
        </w:rPr>
        <w:t xml:space="preserve">.500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="001A5725">
        <w:rPr>
          <w:rFonts w:ascii="Arial" w:hAnsi="Arial" w:cs="Arial"/>
        </w:rPr>
        <w:t xml:space="preserve"> od toga 24.000 </w:t>
      </w:r>
      <w:proofErr w:type="spellStart"/>
      <w:r w:rsidR="001A5725">
        <w:rPr>
          <w:rFonts w:ascii="Arial" w:hAnsi="Arial" w:cs="Arial"/>
        </w:rPr>
        <w:t>su</w:t>
      </w:r>
      <w:proofErr w:type="spellEnd"/>
      <w:r w:rsidR="001A5725">
        <w:rPr>
          <w:rFonts w:ascii="Arial" w:hAnsi="Arial" w:cs="Arial"/>
        </w:rPr>
        <w:t xml:space="preserve"> </w:t>
      </w:r>
      <w:proofErr w:type="spellStart"/>
      <w:r w:rsidR="001A5725">
        <w:rPr>
          <w:rFonts w:ascii="Arial" w:hAnsi="Arial" w:cs="Arial"/>
        </w:rPr>
        <w:t>programi</w:t>
      </w:r>
      <w:proofErr w:type="spellEnd"/>
      <w:r w:rsidR="001A5725">
        <w:rPr>
          <w:rFonts w:ascii="Arial" w:hAnsi="Arial" w:cs="Arial"/>
        </w:rPr>
        <w:t xml:space="preserve"> </w:t>
      </w:r>
      <w:proofErr w:type="spellStart"/>
      <w:r w:rsidR="001A5725">
        <w:rPr>
          <w:rFonts w:ascii="Arial" w:hAnsi="Arial" w:cs="Arial"/>
        </w:rPr>
        <w:t>Unije</w:t>
      </w:r>
      <w:proofErr w:type="spellEnd"/>
      <w:r w:rsidR="001A5725">
        <w:rPr>
          <w:rFonts w:ascii="Arial" w:hAnsi="Arial" w:cs="Arial"/>
        </w:rPr>
        <w:t xml:space="preserve"> (</w:t>
      </w:r>
      <w:proofErr w:type="spellStart"/>
      <w:r w:rsidR="001A5725">
        <w:rPr>
          <w:rFonts w:ascii="Arial" w:hAnsi="Arial" w:cs="Arial"/>
        </w:rPr>
        <w:t>predfinanciranje</w:t>
      </w:r>
      <w:proofErr w:type="spellEnd"/>
      <w:r w:rsidR="001A5725">
        <w:rPr>
          <w:rFonts w:ascii="Arial" w:hAnsi="Arial" w:cs="Arial"/>
        </w:rPr>
        <w:t xml:space="preserve"> </w:t>
      </w:r>
      <w:proofErr w:type="spellStart"/>
      <w:r w:rsidR="001A5725">
        <w:rPr>
          <w:rFonts w:ascii="Arial" w:hAnsi="Arial" w:cs="Arial"/>
        </w:rPr>
        <w:t>iz</w:t>
      </w:r>
      <w:proofErr w:type="spellEnd"/>
      <w:r w:rsidR="001A5725">
        <w:rPr>
          <w:rFonts w:ascii="Arial" w:hAnsi="Arial" w:cs="Arial"/>
        </w:rPr>
        <w:t xml:space="preserve"> </w:t>
      </w:r>
      <w:proofErr w:type="spellStart"/>
      <w:r w:rsidR="001A5725">
        <w:rPr>
          <w:rFonts w:ascii="Arial" w:hAnsi="Arial" w:cs="Arial"/>
        </w:rPr>
        <w:t>izvora</w:t>
      </w:r>
      <w:proofErr w:type="spellEnd"/>
      <w:r w:rsidR="001A5725">
        <w:rPr>
          <w:rFonts w:ascii="Arial" w:hAnsi="Arial" w:cs="Arial"/>
        </w:rPr>
        <w:t xml:space="preserve"> 31)</w:t>
      </w:r>
    </w:p>
    <w:p w14:paraId="36B23AAF" w14:textId="77777777" w:rsidR="00EA46A6" w:rsidRPr="00BD1919" w:rsidRDefault="00EA46A6" w:rsidP="00EA46A6">
      <w:pPr>
        <w:rPr>
          <w:rFonts w:ascii="Arial" w:hAnsi="Arial" w:cs="Arial"/>
          <w:b/>
          <w:bCs/>
        </w:rPr>
      </w:pPr>
      <w:proofErr w:type="spellStart"/>
      <w:r w:rsidRPr="00BD1919">
        <w:rPr>
          <w:rFonts w:ascii="Arial" w:hAnsi="Arial" w:cs="Arial"/>
          <w:b/>
          <w:bCs/>
        </w:rPr>
        <w:t>Prihodima</w:t>
      </w:r>
      <w:proofErr w:type="spellEnd"/>
      <w:r w:rsidRPr="00BD1919">
        <w:rPr>
          <w:rFonts w:ascii="Arial" w:hAnsi="Arial" w:cs="Arial"/>
          <w:b/>
          <w:bCs/>
        </w:rPr>
        <w:t xml:space="preserve"> </w:t>
      </w:r>
      <w:proofErr w:type="spellStart"/>
      <w:r w:rsidRPr="00BD1919">
        <w:rPr>
          <w:rFonts w:ascii="Arial" w:hAnsi="Arial" w:cs="Arial"/>
          <w:b/>
          <w:bCs/>
        </w:rPr>
        <w:t>iz</w:t>
      </w:r>
      <w:proofErr w:type="spellEnd"/>
      <w:r w:rsidRPr="00BD1919">
        <w:rPr>
          <w:rFonts w:ascii="Arial" w:hAnsi="Arial" w:cs="Arial"/>
          <w:b/>
          <w:bCs/>
        </w:rPr>
        <w:t xml:space="preserve"> </w:t>
      </w:r>
      <w:proofErr w:type="spellStart"/>
      <w:r w:rsidRPr="00BD1919">
        <w:rPr>
          <w:rFonts w:ascii="Arial" w:hAnsi="Arial" w:cs="Arial"/>
          <w:b/>
          <w:bCs/>
        </w:rPr>
        <w:t>gradskog</w:t>
      </w:r>
      <w:proofErr w:type="spellEnd"/>
      <w:r w:rsidRPr="00BD1919">
        <w:rPr>
          <w:rFonts w:ascii="Arial" w:hAnsi="Arial" w:cs="Arial"/>
          <w:b/>
          <w:bCs/>
        </w:rPr>
        <w:t xml:space="preserve"> </w:t>
      </w:r>
      <w:proofErr w:type="spellStart"/>
      <w:r w:rsidRPr="00BD1919">
        <w:rPr>
          <w:rFonts w:ascii="Arial" w:hAnsi="Arial" w:cs="Arial"/>
          <w:b/>
          <w:bCs/>
        </w:rPr>
        <w:t>proračuna</w:t>
      </w:r>
      <w:proofErr w:type="spellEnd"/>
      <w:r w:rsidRPr="00BD1919">
        <w:rPr>
          <w:rFonts w:ascii="Arial" w:hAnsi="Arial" w:cs="Arial"/>
          <w:b/>
          <w:bCs/>
        </w:rPr>
        <w:t xml:space="preserve"> </w:t>
      </w:r>
      <w:proofErr w:type="spellStart"/>
      <w:r w:rsidRPr="00BD1919">
        <w:rPr>
          <w:rFonts w:ascii="Arial" w:hAnsi="Arial" w:cs="Arial"/>
          <w:b/>
          <w:bCs/>
        </w:rPr>
        <w:t>predviđeno</w:t>
      </w:r>
      <w:proofErr w:type="spellEnd"/>
      <w:r w:rsidRPr="00BD1919">
        <w:rPr>
          <w:rFonts w:ascii="Arial" w:hAnsi="Arial" w:cs="Arial"/>
          <w:b/>
          <w:bCs/>
        </w:rPr>
        <w:t xml:space="preserve"> je </w:t>
      </w:r>
      <w:proofErr w:type="spellStart"/>
      <w:r w:rsidRPr="00BD1919">
        <w:rPr>
          <w:rFonts w:ascii="Arial" w:hAnsi="Arial" w:cs="Arial"/>
          <w:b/>
          <w:bCs/>
        </w:rPr>
        <w:t>financiranje</w:t>
      </w:r>
      <w:proofErr w:type="spellEnd"/>
      <w:r w:rsidRPr="00BD1919">
        <w:rPr>
          <w:rFonts w:ascii="Arial" w:hAnsi="Arial" w:cs="Arial"/>
          <w:b/>
          <w:bCs/>
        </w:rPr>
        <w:t>:</w:t>
      </w:r>
    </w:p>
    <w:p w14:paraId="12637F5D" w14:textId="77777777" w:rsidR="00EA46A6" w:rsidRPr="00AB19EE" w:rsidRDefault="00EA46A6" w:rsidP="00EA46A6">
      <w:pPr>
        <w:rPr>
          <w:rFonts w:ascii="Arial" w:hAnsi="Arial" w:cs="Arial"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rashoda</w:t>
      </w:r>
      <w:proofErr w:type="spellEnd"/>
      <w:r w:rsidRPr="00A063D2">
        <w:rPr>
          <w:rFonts w:ascii="Arial" w:hAnsi="Arial" w:cs="Arial"/>
          <w:b/>
          <w:bCs/>
        </w:rPr>
        <w:t xml:space="preserve"> za </w:t>
      </w:r>
      <w:proofErr w:type="spellStart"/>
      <w:proofErr w:type="gramStart"/>
      <w:r w:rsidRPr="00A063D2">
        <w:rPr>
          <w:rFonts w:ascii="Arial" w:hAnsi="Arial" w:cs="Arial"/>
          <w:b/>
          <w:bCs/>
        </w:rPr>
        <w:t>zaposlene</w:t>
      </w:r>
      <w:proofErr w:type="spellEnd"/>
      <w:proofErr w:type="gram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486.800 za 2026. </w:t>
      </w:r>
      <w:proofErr w:type="spellStart"/>
      <w:r w:rsidRPr="00AB19EE">
        <w:rPr>
          <w:rFonts w:ascii="Arial" w:hAnsi="Arial" w:cs="Arial"/>
        </w:rPr>
        <w:t>godinu</w:t>
      </w:r>
      <w:proofErr w:type="spellEnd"/>
      <w:r w:rsidRPr="00AB19EE">
        <w:rPr>
          <w:rFonts w:ascii="Arial" w:hAnsi="Arial" w:cs="Arial"/>
        </w:rPr>
        <w:t xml:space="preserve">, </w:t>
      </w:r>
      <w:proofErr w:type="gramStart"/>
      <w:r w:rsidRPr="00AB19EE">
        <w:rPr>
          <w:rFonts w:ascii="Arial" w:hAnsi="Arial" w:cs="Arial"/>
        </w:rPr>
        <w:t>a</w:t>
      </w:r>
      <w:proofErr w:type="gram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odnose</w:t>
      </w:r>
      <w:proofErr w:type="spellEnd"/>
      <w:r w:rsidRPr="00AB19EE">
        <w:rPr>
          <w:rFonts w:ascii="Arial" w:hAnsi="Arial" w:cs="Arial"/>
        </w:rPr>
        <w:t xml:space="preserve"> se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bruto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plaće</w:t>
      </w:r>
      <w:proofErr w:type="spellEnd"/>
      <w:r w:rsidRPr="00AB19EE">
        <w:rPr>
          <w:rFonts w:ascii="Arial" w:hAnsi="Arial" w:cs="Arial"/>
        </w:rPr>
        <w:t xml:space="preserve"> 15 </w:t>
      </w:r>
      <w:proofErr w:type="spellStart"/>
      <w:r w:rsidRPr="00AB19EE">
        <w:rPr>
          <w:rFonts w:ascii="Arial" w:hAnsi="Arial" w:cs="Arial"/>
        </w:rPr>
        <w:t>stalno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zaposlenih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djelatnike</w:t>
      </w:r>
      <w:proofErr w:type="spellEnd"/>
      <w:r w:rsidRPr="00AB19EE">
        <w:rPr>
          <w:rFonts w:ascii="Arial" w:hAnsi="Arial" w:cs="Arial"/>
        </w:rPr>
        <w:t xml:space="preserve"> koji </w:t>
      </w:r>
      <w:proofErr w:type="spellStart"/>
      <w:r w:rsidRPr="00AB19EE">
        <w:rPr>
          <w:rFonts w:ascii="Arial" w:hAnsi="Arial" w:cs="Arial"/>
        </w:rPr>
        <w:t>mijenjaju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stalno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zaposlene</w:t>
      </w:r>
      <w:proofErr w:type="spellEnd"/>
      <w:r w:rsidRPr="00AB19EE">
        <w:rPr>
          <w:rFonts w:ascii="Arial" w:hAnsi="Arial" w:cs="Arial"/>
        </w:rPr>
        <w:t xml:space="preserve">, a koji </w:t>
      </w:r>
      <w:proofErr w:type="spellStart"/>
      <w:r w:rsidRPr="00AB19EE">
        <w:rPr>
          <w:rFonts w:ascii="Arial" w:hAnsi="Arial" w:cs="Arial"/>
        </w:rPr>
        <w:t>su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bolovanju</w:t>
      </w:r>
      <w:proofErr w:type="spellEnd"/>
      <w:r w:rsidRPr="00AB19EE">
        <w:rPr>
          <w:rFonts w:ascii="Arial" w:hAnsi="Arial" w:cs="Arial"/>
        </w:rPr>
        <w:t xml:space="preserve">. </w:t>
      </w:r>
    </w:p>
    <w:p w14:paraId="0E19CC42" w14:textId="77777777" w:rsidR="00EA46A6" w:rsidRPr="00AB19EE" w:rsidRDefault="00EA46A6" w:rsidP="00EA46A6">
      <w:pPr>
        <w:rPr>
          <w:rFonts w:ascii="Arial" w:hAnsi="Arial" w:cs="Arial"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ostali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rashodi</w:t>
      </w:r>
      <w:proofErr w:type="spellEnd"/>
      <w:r w:rsidRPr="00A063D2">
        <w:rPr>
          <w:rFonts w:ascii="Arial" w:hAnsi="Arial" w:cs="Arial"/>
          <w:b/>
          <w:bCs/>
        </w:rPr>
        <w:t xml:space="preserve"> za </w:t>
      </w:r>
      <w:proofErr w:type="spellStart"/>
      <w:r w:rsidRPr="00A063D2">
        <w:rPr>
          <w:rFonts w:ascii="Arial" w:hAnsi="Arial" w:cs="Arial"/>
          <w:b/>
          <w:bCs/>
        </w:rPr>
        <w:t>zaposlene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odnose</w:t>
      </w:r>
      <w:proofErr w:type="spellEnd"/>
      <w:r w:rsidRPr="00AB19EE">
        <w:rPr>
          <w:rFonts w:ascii="Arial" w:hAnsi="Arial" w:cs="Arial"/>
        </w:rPr>
        <w:t xml:space="preserve"> se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jubilarne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nagrade</w:t>
      </w:r>
      <w:proofErr w:type="spellEnd"/>
      <w:r w:rsidRPr="00AB19EE">
        <w:rPr>
          <w:rFonts w:ascii="Arial" w:hAnsi="Arial" w:cs="Arial"/>
        </w:rPr>
        <w:t xml:space="preserve"> 4 </w:t>
      </w:r>
      <w:proofErr w:type="spellStart"/>
      <w:r w:rsidRPr="00AB19EE">
        <w:rPr>
          <w:rFonts w:ascii="Arial" w:hAnsi="Arial" w:cs="Arial"/>
        </w:rPr>
        <w:t>djelatnika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naknade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bolest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regres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božićnice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dar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dijete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dar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naravi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topli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obrok</w:t>
      </w:r>
      <w:proofErr w:type="spellEnd"/>
      <w:r w:rsidRPr="00AB19EE">
        <w:rPr>
          <w:rFonts w:ascii="Arial" w:hAnsi="Arial" w:cs="Arial"/>
        </w:rPr>
        <w:t>.</w:t>
      </w:r>
    </w:p>
    <w:p w14:paraId="5E30B34A" w14:textId="77777777" w:rsidR="0060559B" w:rsidRDefault="00EA46A6" w:rsidP="00EA46A6">
      <w:pPr>
        <w:rPr>
          <w:rFonts w:ascii="Arial" w:hAnsi="Arial" w:cs="Arial"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materijalnih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rashoda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164.720 za 2026.godinu, a </w:t>
      </w:r>
      <w:proofErr w:type="spellStart"/>
      <w:r w:rsidRPr="00AB19EE">
        <w:rPr>
          <w:rFonts w:ascii="Arial" w:hAnsi="Arial" w:cs="Arial"/>
        </w:rPr>
        <w:t>odnose</w:t>
      </w:r>
      <w:proofErr w:type="spellEnd"/>
      <w:r w:rsidRPr="00AB19EE">
        <w:rPr>
          <w:rFonts w:ascii="Arial" w:hAnsi="Arial" w:cs="Arial"/>
        </w:rPr>
        <w:t xml:space="preserve"> se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materijalne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sklopu</w:t>
      </w:r>
      <w:proofErr w:type="spellEnd"/>
      <w:r w:rsidRPr="00AB19EE">
        <w:rPr>
          <w:rFonts w:ascii="Arial" w:hAnsi="Arial" w:cs="Arial"/>
        </w:rPr>
        <w:t xml:space="preserve">  </w:t>
      </w:r>
      <w:proofErr w:type="spellStart"/>
      <w:r w:rsidRPr="00AB19EE">
        <w:rPr>
          <w:rFonts w:ascii="Arial" w:hAnsi="Arial" w:cs="Arial"/>
        </w:rPr>
        <w:t>Administracije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upravljanja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služi</w:t>
      </w:r>
      <w:proofErr w:type="spellEnd"/>
      <w:r w:rsidRPr="00AB19EE">
        <w:rPr>
          <w:rFonts w:ascii="Arial" w:hAnsi="Arial" w:cs="Arial"/>
        </w:rPr>
        <w:t xml:space="preserve"> za  </w:t>
      </w:r>
      <w:proofErr w:type="spellStart"/>
      <w:r w:rsidRPr="00AB19EE">
        <w:rPr>
          <w:rFonts w:ascii="Arial" w:hAnsi="Arial" w:cs="Arial"/>
        </w:rPr>
        <w:t>pokriće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naknade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prijevoza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posao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sa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posla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troškove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najma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prostora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Benfortune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sa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troškovima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električne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energije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obavezne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zdravstvene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preglede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odvjetnika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računalnih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programa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premije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osiguranja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agencija</w:t>
      </w:r>
      <w:proofErr w:type="spellEnd"/>
      <w:r w:rsidRPr="00AB19EE">
        <w:rPr>
          <w:rFonts w:ascii="Arial" w:hAnsi="Arial" w:cs="Arial"/>
        </w:rPr>
        <w:t xml:space="preserve"> i student </w:t>
      </w:r>
      <w:proofErr w:type="spellStart"/>
      <w:r w:rsidRPr="00AB19EE">
        <w:rPr>
          <w:rFonts w:ascii="Arial" w:hAnsi="Arial" w:cs="Arial"/>
        </w:rPr>
        <w:t>servisa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naknade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članovima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upravnog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vijeća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tekućeg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građevinskih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objekata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124.520,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materijalne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37.200 u </w:t>
      </w:r>
      <w:proofErr w:type="spellStart"/>
      <w:r w:rsidRPr="00AB19EE">
        <w:rPr>
          <w:rFonts w:ascii="Arial" w:hAnsi="Arial" w:cs="Arial"/>
        </w:rPr>
        <w:t>sklopu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redovnog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programa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služi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pokriće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troškova</w:t>
      </w:r>
      <w:proofErr w:type="spellEnd"/>
      <w:r w:rsidRPr="00AB19EE">
        <w:rPr>
          <w:rFonts w:ascii="Arial" w:hAnsi="Arial" w:cs="Arial"/>
        </w:rPr>
        <w:t xml:space="preserve"> </w:t>
      </w:r>
    </w:p>
    <w:p w14:paraId="7A33D3F5" w14:textId="77777777" w:rsidR="0060559B" w:rsidRDefault="0060559B" w:rsidP="00EA46A6">
      <w:pPr>
        <w:rPr>
          <w:rFonts w:ascii="Arial" w:hAnsi="Arial" w:cs="Arial"/>
        </w:rPr>
      </w:pPr>
    </w:p>
    <w:p w14:paraId="2D09B803" w14:textId="77777777" w:rsidR="006713BB" w:rsidRDefault="006713BB" w:rsidP="00EA46A6">
      <w:pPr>
        <w:rPr>
          <w:rFonts w:ascii="Arial" w:hAnsi="Arial" w:cs="Arial"/>
        </w:rPr>
      </w:pPr>
    </w:p>
    <w:p w14:paraId="196F13F6" w14:textId="186670FF" w:rsidR="00422EBE" w:rsidRDefault="00EA46A6" w:rsidP="00EA46A6">
      <w:pPr>
        <w:rPr>
          <w:rFonts w:ascii="Arial" w:hAnsi="Arial" w:cs="Arial"/>
        </w:rPr>
      </w:pPr>
      <w:proofErr w:type="spellStart"/>
      <w:r w:rsidRPr="00AB19EE">
        <w:rPr>
          <w:rFonts w:ascii="Arial" w:hAnsi="Arial" w:cs="Arial"/>
        </w:rPr>
        <w:t>održavanja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građevinskih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objekata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tekuće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investicijsko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elektronske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medije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zakupe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prava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prikazivanje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autorske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proofErr w:type="gramStart"/>
      <w:r w:rsidRPr="00AB19EE">
        <w:rPr>
          <w:rFonts w:ascii="Arial" w:hAnsi="Arial" w:cs="Arial"/>
        </w:rPr>
        <w:t>honorare,usluge</w:t>
      </w:r>
      <w:proofErr w:type="spellEnd"/>
      <w:proofErr w:type="gram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računalnih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programa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grafičke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tiskarske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ostale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nespomenute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materijalne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pokriće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programa</w:t>
      </w:r>
      <w:proofErr w:type="spellEnd"/>
      <w:r w:rsidRPr="00AB19EE">
        <w:rPr>
          <w:rFonts w:ascii="Arial" w:hAnsi="Arial" w:cs="Arial"/>
        </w:rPr>
        <w:t xml:space="preserve"> Dubrovački </w:t>
      </w:r>
      <w:proofErr w:type="spellStart"/>
      <w:r w:rsidRPr="00AB19EE">
        <w:rPr>
          <w:rFonts w:ascii="Arial" w:hAnsi="Arial" w:cs="Arial"/>
        </w:rPr>
        <w:t>zimski</w:t>
      </w:r>
      <w:proofErr w:type="spellEnd"/>
      <w:r w:rsidRPr="00AB19EE">
        <w:rPr>
          <w:rFonts w:ascii="Arial" w:hAnsi="Arial" w:cs="Arial"/>
        </w:rPr>
        <w:t xml:space="preserve"> festival.</w:t>
      </w:r>
    </w:p>
    <w:p w14:paraId="46476DEB" w14:textId="6129BE1C" w:rsidR="00EA46A6" w:rsidRPr="00A063D2" w:rsidRDefault="00EA46A6" w:rsidP="00EA46A6">
      <w:pPr>
        <w:rPr>
          <w:rFonts w:ascii="Arial" w:hAnsi="Arial" w:cs="Arial"/>
          <w:b/>
          <w:bCs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rashoda</w:t>
      </w:r>
      <w:proofErr w:type="spellEnd"/>
      <w:r w:rsidRPr="00A063D2">
        <w:rPr>
          <w:rFonts w:ascii="Arial" w:hAnsi="Arial" w:cs="Arial"/>
          <w:b/>
          <w:bCs/>
        </w:rPr>
        <w:t xml:space="preserve"> za </w:t>
      </w:r>
      <w:proofErr w:type="spellStart"/>
      <w:r w:rsidRPr="00A063D2">
        <w:rPr>
          <w:rFonts w:ascii="Arial" w:hAnsi="Arial" w:cs="Arial"/>
          <w:b/>
          <w:bCs/>
        </w:rPr>
        <w:t>nabavu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nefinancijske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imovine</w:t>
      </w:r>
      <w:proofErr w:type="spellEnd"/>
      <w:r w:rsidRPr="00A063D2">
        <w:rPr>
          <w:rFonts w:ascii="Arial" w:hAnsi="Arial" w:cs="Arial"/>
          <w:b/>
          <w:bCs/>
        </w:rPr>
        <w:t xml:space="preserve"> u </w:t>
      </w:r>
      <w:proofErr w:type="spellStart"/>
      <w:r w:rsidRPr="00A063D2">
        <w:rPr>
          <w:rFonts w:ascii="Arial" w:hAnsi="Arial" w:cs="Arial"/>
          <w:b/>
          <w:bCs/>
        </w:rPr>
        <w:t>iznosu</w:t>
      </w:r>
      <w:proofErr w:type="spellEnd"/>
      <w:r w:rsidRPr="00A063D2">
        <w:rPr>
          <w:rFonts w:ascii="Arial" w:hAnsi="Arial" w:cs="Arial"/>
          <w:b/>
          <w:bCs/>
        </w:rPr>
        <w:t xml:space="preserve"> od 100.000 </w:t>
      </w:r>
      <w:proofErr w:type="spellStart"/>
      <w:r w:rsidRPr="00A063D2">
        <w:rPr>
          <w:rFonts w:ascii="Arial" w:hAnsi="Arial" w:cs="Arial"/>
          <w:b/>
          <w:bCs/>
        </w:rPr>
        <w:t>eura</w:t>
      </w:r>
      <w:proofErr w:type="spellEnd"/>
      <w:r w:rsidRPr="00A063D2">
        <w:rPr>
          <w:rFonts w:ascii="Arial" w:hAnsi="Arial" w:cs="Arial"/>
          <w:b/>
          <w:bCs/>
        </w:rPr>
        <w:t xml:space="preserve"> za 2026. </w:t>
      </w:r>
      <w:proofErr w:type="spellStart"/>
      <w:r w:rsidRPr="00A063D2">
        <w:rPr>
          <w:rFonts w:ascii="Arial" w:hAnsi="Arial" w:cs="Arial"/>
          <w:b/>
          <w:bCs/>
        </w:rPr>
        <w:t>godinu</w:t>
      </w:r>
      <w:proofErr w:type="spellEnd"/>
      <w:r w:rsidRPr="00A063D2">
        <w:rPr>
          <w:rFonts w:ascii="Arial" w:hAnsi="Arial" w:cs="Arial"/>
          <w:b/>
          <w:bCs/>
        </w:rPr>
        <w:t>.</w:t>
      </w:r>
    </w:p>
    <w:p w14:paraId="58B8E125" w14:textId="77777777" w:rsidR="00EA46A6" w:rsidRPr="00AB19EE" w:rsidRDefault="00EA46A6" w:rsidP="00EA46A6">
      <w:pPr>
        <w:rPr>
          <w:rFonts w:ascii="Arial" w:hAnsi="Arial" w:cs="Arial"/>
        </w:rPr>
      </w:pPr>
      <w:proofErr w:type="spellStart"/>
      <w:r w:rsidRPr="00AB19EE">
        <w:rPr>
          <w:rFonts w:ascii="Arial" w:hAnsi="Arial" w:cs="Arial"/>
        </w:rPr>
        <w:t>Iznos</w:t>
      </w:r>
      <w:proofErr w:type="spellEnd"/>
      <w:r w:rsidRPr="00AB19EE">
        <w:rPr>
          <w:rFonts w:ascii="Arial" w:hAnsi="Arial" w:cs="Arial"/>
        </w:rPr>
        <w:t xml:space="preserve"> od 42.000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odnosi</w:t>
      </w:r>
      <w:proofErr w:type="spellEnd"/>
      <w:r w:rsidRPr="00AB19EE">
        <w:rPr>
          <w:rFonts w:ascii="Arial" w:hAnsi="Arial" w:cs="Arial"/>
        </w:rPr>
        <w:t xml:space="preserve"> se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sklopu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projekta</w:t>
      </w:r>
      <w:proofErr w:type="spellEnd"/>
      <w:r w:rsidRPr="00AB19EE">
        <w:rPr>
          <w:rFonts w:ascii="Arial" w:hAnsi="Arial" w:cs="Arial"/>
        </w:rPr>
        <w:t xml:space="preserve"> Reel, koji </w:t>
      </w:r>
      <w:proofErr w:type="spellStart"/>
      <w:r w:rsidRPr="00AB19EE">
        <w:rPr>
          <w:rFonts w:ascii="Arial" w:hAnsi="Arial" w:cs="Arial"/>
        </w:rPr>
        <w:t>obuhvaća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zaposlene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2.120, </w:t>
      </w:r>
      <w:proofErr w:type="spellStart"/>
      <w:r w:rsidRPr="00AB19EE">
        <w:rPr>
          <w:rFonts w:ascii="Arial" w:hAnsi="Arial" w:cs="Arial"/>
        </w:rPr>
        <w:t>materijalne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5.790 </w:t>
      </w:r>
      <w:proofErr w:type="spellStart"/>
      <w:r w:rsidRPr="00AB19EE">
        <w:rPr>
          <w:rFonts w:ascii="Arial" w:hAnsi="Arial" w:cs="Arial"/>
        </w:rPr>
        <w:t>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rashoda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nabavu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nefinancijske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imovine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34.090</w:t>
      </w:r>
    </w:p>
    <w:p w14:paraId="32DBCC63" w14:textId="7EAB72F8" w:rsidR="00EA46A6" w:rsidRPr="00AB19EE" w:rsidRDefault="00EA46A6" w:rsidP="00EA46A6">
      <w:pPr>
        <w:rPr>
          <w:rFonts w:ascii="Arial" w:hAnsi="Arial" w:cs="Arial"/>
        </w:rPr>
      </w:pPr>
      <w:proofErr w:type="spellStart"/>
      <w:r w:rsidRPr="00AB19EE">
        <w:rPr>
          <w:rFonts w:ascii="Arial" w:hAnsi="Arial" w:cs="Arial"/>
        </w:rPr>
        <w:t>Iznos</w:t>
      </w:r>
      <w:proofErr w:type="spellEnd"/>
      <w:r w:rsidRPr="00AB19EE">
        <w:rPr>
          <w:rFonts w:ascii="Arial" w:hAnsi="Arial" w:cs="Arial"/>
        </w:rPr>
        <w:t xml:space="preserve"> od </w:t>
      </w:r>
      <w:r w:rsidR="00422EBE">
        <w:rPr>
          <w:rFonts w:ascii="Arial" w:hAnsi="Arial" w:cs="Arial"/>
        </w:rPr>
        <w:t>168</w:t>
      </w:r>
      <w:r w:rsidRPr="00AB19EE">
        <w:rPr>
          <w:rFonts w:ascii="Arial" w:hAnsi="Arial" w:cs="Arial"/>
        </w:rPr>
        <w:t xml:space="preserve">.000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odnosi</w:t>
      </w:r>
      <w:proofErr w:type="spellEnd"/>
      <w:r w:rsidRPr="00AB19EE">
        <w:rPr>
          <w:rFonts w:ascii="Arial" w:hAnsi="Arial" w:cs="Arial"/>
        </w:rPr>
        <w:t xml:space="preserve"> se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predfinanciranje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sklopu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projekta</w:t>
      </w:r>
      <w:proofErr w:type="spellEnd"/>
      <w:r w:rsidRPr="00AB19EE">
        <w:rPr>
          <w:rFonts w:ascii="Arial" w:hAnsi="Arial" w:cs="Arial"/>
        </w:rPr>
        <w:t xml:space="preserve"> REEL, </w:t>
      </w:r>
      <w:proofErr w:type="gramStart"/>
      <w:r w:rsidRPr="00AB19EE">
        <w:rPr>
          <w:rFonts w:ascii="Arial" w:hAnsi="Arial" w:cs="Arial"/>
        </w:rPr>
        <w:t>a</w:t>
      </w:r>
      <w:proofErr w:type="gram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obuhvaća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zaposlene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</w:t>
      </w:r>
      <w:r w:rsidR="00422EBE">
        <w:rPr>
          <w:rFonts w:ascii="Arial" w:hAnsi="Arial" w:cs="Arial"/>
        </w:rPr>
        <w:t>15</w:t>
      </w:r>
      <w:r w:rsidRPr="00AB19EE">
        <w:rPr>
          <w:rFonts w:ascii="Arial" w:hAnsi="Arial" w:cs="Arial"/>
        </w:rPr>
        <w:t xml:space="preserve">.840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materijalne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</w:t>
      </w:r>
      <w:r w:rsidR="00422EBE">
        <w:rPr>
          <w:rFonts w:ascii="Arial" w:hAnsi="Arial" w:cs="Arial"/>
        </w:rPr>
        <w:t>23.8</w:t>
      </w:r>
      <w:r w:rsidRPr="00AB19EE">
        <w:rPr>
          <w:rFonts w:ascii="Arial" w:hAnsi="Arial" w:cs="Arial"/>
        </w:rPr>
        <w:t xml:space="preserve">20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nabavu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nefinancijske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imovine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</w:t>
      </w:r>
      <w:r w:rsidR="00422EBE">
        <w:rPr>
          <w:rFonts w:ascii="Arial" w:hAnsi="Arial" w:cs="Arial"/>
        </w:rPr>
        <w:t xml:space="preserve"> 128.340</w:t>
      </w:r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>.</w:t>
      </w:r>
    </w:p>
    <w:p w14:paraId="793B05CE" w14:textId="77777777" w:rsidR="00EA46A6" w:rsidRPr="00A063D2" w:rsidRDefault="00EA46A6" w:rsidP="00EA46A6">
      <w:pPr>
        <w:rPr>
          <w:rFonts w:ascii="Arial" w:hAnsi="Arial" w:cs="Arial"/>
          <w:b/>
          <w:bCs/>
        </w:rPr>
      </w:pPr>
      <w:proofErr w:type="spellStart"/>
      <w:r w:rsidRPr="00A063D2">
        <w:rPr>
          <w:rFonts w:ascii="Arial" w:hAnsi="Arial" w:cs="Arial"/>
          <w:b/>
          <w:bCs/>
        </w:rPr>
        <w:t>Prihodima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ostvarenima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na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tržištu</w:t>
      </w:r>
      <w:proofErr w:type="spellEnd"/>
      <w:r w:rsidRPr="00A063D2">
        <w:rPr>
          <w:rFonts w:ascii="Arial" w:hAnsi="Arial" w:cs="Arial"/>
          <w:b/>
          <w:bCs/>
        </w:rPr>
        <w:t xml:space="preserve"> (</w:t>
      </w:r>
      <w:proofErr w:type="spellStart"/>
      <w:r w:rsidRPr="00A063D2">
        <w:rPr>
          <w:rFonts w:ascii="Arial" w:hAnsi="Arial" w:cs="Arial"/>
          <w:b/>
          <w:bCs/>
        </w:rPr>
        <w:t>vlastitim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prihodima</w:t>
      </w:r>
      <w:proofErr w:type="spellEnd"/>
      <w:r w:rsidRPr="00A063D2">
        <w:rPr>
          <w:rFonts w:ascii="Arial" w:hAnsi="Arial" w:cs="Arial"/>
          <w:b/>
          <w:bCs/>
        </w:rPr>
        <w:t xml:space="preserve">) </w:t>
      </w:r>
      <w:proofErr w:type="spellStart"/>
      <w:r w:rsidRPr="00A063D2">
        <w:rPr>
          <w:rFonts w:ascii="Arial" w:hAnsi="Arial" w:cs="Arial"/>
          <w:b/>
          <w:bCs/>
        </w:rPr>
        <w:t>predviđeno</w:t>
      </w:r>
      <w:proofErr w:type="spellEnd"/>
      <w:r w:rsidRPr="00A063D2">
        <w:rPr>
          <w:rFonts w:ascii="Arial" w:hAnsi="Arial" w:cs="Arial"/>
          <w:b/>
          <w:bCs/>
        </w:rPr>
        <w:t xml:space="preserve"> je </w:t>
      </w:r>
      <w:proofErr w:type="spellStart"/>
      <w:r w:rsidRPr="00A063D2">
        <w:rPr>
          <w:rFonts w:ascii="Arial" w:hAnsi="Arial" w:cs="Arial"/>
          <w:b/>
          <w:bCs/>
        </w:rPr>
        <w:t>financiranje</w:t>
      </w:r>
      <w:proofErr w:type="spellEnd"/>
      <w:r w:rsidRPr="00A063D2">
        <w:rPr>
          <w:rFonts w:ascii="Arial" w:hAnsi="Arial" w:cs="Arial"/>
          <w:b/>
          <w:bCs/>
        </w:rPr>
        <w:t>:</w:t>
      </w:r>
    </w:p>
    <w:p w14:paraId="685AAD6A" w14:textId="77777777" w:rsidR="00EA46A6" w:rsidRPr="00AB19EE" w:rsidRDefault="00EA46A6" w:rsidP="00EA46A6">
      <w:pPr>
        <w:rPr>
          <w:rFonts w:ascii="Arial" w:hAnsi="Arial" w:cs="Arial"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materijalnih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rashoda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161.234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, a </w:t>
      </w:r>
      <w:proofErr w:type="spellStart"/>
      <w:r w:rsidRPr="00AB19EE">
        <w:rPr>
          <w:rFonts w:ascii="Arial" w:hAnsi="Arial" w:cs="Arial"/>
        </w:rPr>
        <w:t>odnose</w:t>
      </w:r>
      <w:proofErr w:type="spellEnd"/>
      <w:r w:rsidRPr="00AB19EE">
        <w:rPr>
          <w:rFonts w:ascii="Arial" w:hAnsi="Arial" w:cs="Arial"/>
        </w:rPr>
        <w:t xml:space="preserve"> se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materijalne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sklopu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Administracije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upravljanje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služi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pokriće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troškova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službena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putovanja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zemlji</w:t>
      </w:r>
      <w:proofErr w:type="spellEnd"/>
      <w:r w:rsidRPr="00AB19EE">
        <w:rPr>
          <w:rFonts w:ascii="Arial" w:hAnsi="Arial" w:cs="Arial"/>
        </w:rPr>
        <w:t xml:space="preserve">, a </w:t>
      </w:r>
      <w:proofErr w:type="spellStart"/>
      <w:r w:rsidRPr="00AB19EE">
        <w:rPr>
          <w:rFonts w:ascii="Arial" w:hAnsi="Arial" w:cs="Arial"/>
        </w:rPr>
        <w:t>uključuju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seminare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stručne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ispite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zaposlenike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rashodi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materijal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energiju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uredski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materijal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materijal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čišćenje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sitni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inventar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robu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prodaju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objektima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materijal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dijelove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tekuće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investicijsko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građevinskih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objekata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potrebe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redovnog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poslovanja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opskrbu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vodom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komunalne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student </w:t>
      </w:r>
      <w:proofErr w:type="spellStart"/>
      <w:r w:rsidRPr="00AB19EE">
        <w:rPr>
          <w:rFonts w:ascii="Arial" w:hAnsi="Arial" w:cs="Arial"/>
        </w:rPr>
        <w:t>servisa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ostali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nespomenuti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rashodi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poslovanja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obuhvaćaju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sudske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druge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administrativne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pristojbe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tuzemne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međunarodne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članarine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93.234 i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materijalne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rashode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sklopu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Redovne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djelatnosti</w:t>
      </w:r>
      <w:proofErr w:type="spellEnd"/>
      <w:r w:rsidRPr="00AB19EE">
        <w:rPr>
          <w:rFonts w:ascii="Arial" w:hAnsi="Arial" w:cs="Arial"/>
        </w:rPr>
        <w:t xml:space="preserve"> koji se </w:t>
      </w:r>
      <w:proofErr w:type="spellStart"/>
      <w:r w:rsidRPr="00AB19EE">
        <w:rPr>
          <w:rFonts w:ascii="Arial" w:hAnsi="Arial" w:cs="Arial"/>
        </w:rPr>
        <w:t>odnose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pokriće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telefona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poštarine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tekuće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građevinskih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objekata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tekuće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opreme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ostale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tekućeg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investicijskog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elektronske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medije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troškove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promidžbe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najam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opreme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zakupe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prava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prikazivanje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autorske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honorare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student </w:t>
      </w:r>
      <w:proofErr w:type="spellStart"/>
      <w:r w:rsidRPr="00AB19EE">
        <w:rPr>
          <w:rFonts w:ascii="Arial" w:hAnsi="Arial" w:cs="Arial"/>
        </w:rPr>
        <w:t>servisa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održavanja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računalnih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programa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grafičke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tiskarske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ostale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nespomenute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68.000 </w:t>
      </w:r>
      <w:proofErr w:type="spellStart"/>
      <w:r w:rsidRPr="00AB19EE">
        <w:rPr>
          <w:rFonts w:ascii="Arial" w:hAnsi="Arial" w:cs="Arial"/>
        </w:rPr>
        <w:t>eura</w:t>
      </w:r>
      <w:proofErr w:type="spellEnd"/>
    </w:p>
    <w:p w14:paraId="79BBA5D4" w14:textId="77777777" w:rsidR="00EA46A6" w:rsidRPr="00AB19EE" w:rsidRDefault="00EA46A6" w:rsidP="00EA46A6">
      <w:pPr>
        <w:rPr>
          <w:rFonts w:ascii="Arial" w:hAnsi="Arial" w:cs="Arial"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financijskih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rashoda</w:t>
      </w:r>
      <w:proofErr w:type="spellEnd"/>
      <w:r w:rsidRPr="00AB19EE">
        <w:rPr>
          <w:rFonts w:ascii="Arial" w:hAnsi="Arial" w:cs="Arial"/>
        </w:rPr>
        <w:t xml:space="preserve">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3.466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pokriće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bankarskih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usluga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naknada</w:t>
      </w:r>
      <w:proofErr w:type="spellEnd"/>
      <w:r w:rsidRPr="00AB19EE">
        <w:rPr>
          <w:rFonts w:ascii="Arial" w:hAnsi="Arial" w:cs="Arial"/>
        </w:rPr>
        <w:t>.</w:t>
      </w:r>
    </w:p>
    <w:p w14:paraId="39F5F452" w14:textId="34400524" w:rsidR="00EA46A6" w:rsidRPr="00AB19EE" w:rsidRDefault="00EA46A6" w:rsidP="00EA46A6">
      <w:pPr>
        <w:rPr>
          <w:rFonts w:ascii="Arial" w:hAnsi="Arial" w:cs="Arial"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rashoda</w:t>
      </w:r>
      <w:proofErr w:type="spellEnd"/>
      <w:r w:rsidRPr="00A063D2">
        <w:rPr>
          <w:rFonts w:ascii="Arial" w:hAnsi="Arial" w:cs="Arial"/>
          <w:b/>
          <w:bCs/>
        </w:rPr>
        <w:t xml:space="preserve"> za </w:t>
      </w:r>
      <w:proofErr w:type="spellStart"/>
      <w:r w:rsidRPr="00A063D2">
        <w:rPr>
          <w:rFonts w:ascii="Arial" w:hAnsi="Arial" w:cs="Arial"/>
          <w:b/>
          <w:bCs/>
        </w:rPr>
        <w:t>nabavu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nefinancijske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imovine</w:t>
      </w:r>
      <w:proofErr w:type="spellEnd"/>
      <w:r w:rsidRPr="00AB19EE">
        <w:rPr>
          <w:rFonts w:ascii="Arial" w:hAnsi="Arial" w:cs="Arial"/>
        </w:rPr>
        <w:t xml:space="preserve"> –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5.300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proofErr w:type="gramStart"/>
      <w:r w:rsidRPr="00AB19EE">
        <w:rPr>
          <w:rFonts w:ascii="Arial" w:hAnsi="Arial" w:cs="Arial"/>
        </w:rPr>
        <w:t>odnosi</w:t>
      </w:r>
      <w:proofErr w:type="spellEnd"/>
      <w:r w:rsidRPr="00AB19EE">
        <w:rPr>
          <w:rFonts w:ascii="Arial" w:hAnsi="Arial" w:cs="Arial"/>
        </w:rPr>
        <w:t xml:space="preserve">  se</w:t>
      </w:r>
      <w:proofErr w:type="gram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nabavu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računalne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opreme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potrebne</w:t>
      </w:r>
      <w:proofErr w:type="spellEnd"/>
      <w:r w:rsidRPr="00AB19EE">
        <w:rPr>
          <w:rFonts w:ascii="Arial" w:hAnsi="Arial" w:cs="Arial"/>
        </w:rPr>
        <w:t xml:space="preserve"> za rad </w:t>
      </w:r>
      <w:proofErr w:type="spellStart"/>
      <w:r w:rsidRPr="00AB19EE">
        <w:rPr>
          <w:rFonts w:ascii="Arial" w:hAnsi="Arial" w:cs="Arial"/>
        </w:rPr>
        <w:t>djelatnika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tekuće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potrebe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opremanja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namještajem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ostalom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uredskom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opremom</w:t>
      </w:r>
      <w:proofErr w:type="spellEnd"/>
      <w:r w:rsidRPr="00AB19EE">
        <w:rPr>
          <w:rFonts w:ascii="Arial" w:hAnsi="Arial" w:cs="Arial"/>
        </w:rPr>
        <w:t>.</w:t>
      </w:r>
    </w:p>
    <w:p w14:paraId="2BAAB439" w14:textId="77777777" w:rsidR="00EA46A6" w:rsidRPr="00A063D2" w:rsidRDefault="00EA46A6" w:rsidP="00EA46A6">
      <w:pPr>
        <w:rPr>
          <w:rFonts w:ascii="Arial" w:hAnsi="Arial" w:cs="Arial"/>
          <w:b/>
          <w:bCs/>
        </w:rPr>
      </w:pPr>
      <w:proofErr w:type="spellStart"/>
      <w:r w:rsidRPr="00A063D2">
        <w:rPr>
          <w:rFonts w:ascii="Arial" w:hAnsi="Arial" w:cs="Arial"/>
          <w:b/>
          <w:bCs/>
        </w:rPr>
        <w:t>Prihodima</w:t>
      </w:r>
      <w:proofErr w:type="spellEnd"/>
      <w:r w:rsidRPr="00A063D2">
        <w:rPr>
          <w:rFonts w:ascii="Arial" w:hAnsi="Arial" w:cs="Arial"/>
          <w:b/>
          <w:bCs/>
        </w:rPr>
        <w:t xml:space="preserve"> od </w:t>
      </w:r>
      <w:proofErr w:type="spellStart"/>
      <w:r w:rsidRPr="00A063D2">
        <w:rPr>
          <w:rFonts w:ascii="Arial" w:hAnsi="Arial" w:cs="Arial"/>
          <w:b/>
          <w:bCs/>
        </w:rPr>
        <w:t>pomoći</w:t>
      </w:r>
      <w:proofErr w:type="spellEnd"/>
      <w:r w:rsidRPr="00A063D2">
        <w:rPr>
          <w:rFonts w:ascii="Arial" w:hAnsi="Arial" w:cs="Arial"/>
          <w:b/>
          <w:bCs/>
        </w:rPr>
        <w:t xml:space="preserve"> i </w:t>
      </w:r>
      <w:proofErr w:type="spellStart"/>
      <w:proofErr w:type="gramStart"/>
      <w:r w:rsidRPr="00A063D2">
        <w:rPr>
          <w:rFonts w:ascii="Arial" w:hAnsi="Arial" w:cs="Arial"/>
          <w:b/>
          <w:bCs/>
        </w:rPr>
        <w:t>donacija</w:t>
      </w:r>
      <w:proofErr w:type="spellEnd"/>
      <w:r w:rsidRPr="00A063D2">
        <w:rPr>
          <w:rFonts w:ascii="Arial" w:hAnsi="Arial" w:cs="Arial"/>
          <w:b/>
          <w:bCs/>
        </w:rPr>
        <w:t xml:space="preserve">  </w:t>
      </w:r>
      <w:proofErr w:type="spellStart"/>
      <w:r w:rsidRPr="00A063D2">
        <w:rPr>
          <w:rFonts w:ascii="Arial" w:hAnsi="Arial" w:cs="Arial"/>
          <w:b/>
          <w:bCs/>
        </w:rPr>
        <w:t>predviđeno</w:t>
      </w:r>
      <w:proofErr w:type="spellEnd"/>
      <w:proofErr w:type="gramEnd"/>
      <w:r w:rsidRPr="00A063D2">
        <w:rPr>
          <w:rFonts w:ascii="Arial" w:hAnsi="Arial" w:cs="Arial"/>
          <w:b/>
          <w:bCs/>
        </w:rPr>
        <w:t xml:space="preserve"> je </w:t>
      </w:r>
      <w:proofErr w:type="spellStart"/>
      <w:r w:rsidRPr="00A063D2">
        <w:rPr>
          <w:rFonts w:ascii="Arial" w:hAnsi="Arial" w:cs="Arial"/>
          <w:b/>
          <w:bCs/>
        </w:rPr>
        <w:t>financiranje</w:t>
      </w:r>
      <w:proofErr w:type="spellEnd"/>
      <w:r w:rsidRPr="00A063D2">
        <w:rPr>
          <w:rFonts w:ascii="Arial" w:hAnsi="Arial" w:cs="Arial"/>
          <w:b/>
          <w:bCs/>
        </w:rPr>
        <w:t>:</w:t>
      </w:r>
    </w:p>
    <w:p w14:paraId="4ED0BEA8" w14:textId="43BF7954" w:rsidR="00EA46A6" w:rsidRPr="00AB19EE" w:rsidRDefault="00EA46A6" w:rsidP="00EA46A6">
      <w:pPr>
        <w:rPr>
          <w:rFonts w:ascii="Arial" w:hAnsi="Arial" w:cs="Arial"/>
        </w:rPr>
      </w:pPr>
      <w:r w:rsidRPr="00A063D2">
        <w:rPr>
          <w:rFonts w:ascii="Arial" w:hAnsi="Arial" w:cs="Arial"/>
          <w:b/>
          <w:bCs/>
        </w:rPr>
        <w:t>-</w:t>
      </w:r>
      <w:proofErr w:type="spellStart"/>
      <w:r w:rsidRPr="00A063D2">
        <w:rPr>
          <w:rFonts w:ascii="Arial" w:hAnsi="Arial" w:cs="Arial"/>
          <w:b/>
          <w:bCs/>
        </w:rPr>
        <w:t>materijalnih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rashoda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redovnog</w:t>
      </w:r>
      <w:proofErr w:type="spellEnd"/>
      <w:r w:rsidRPr="00A063D2">
        <w:rPr>
          <w:rFonts w:ascii="Arial" w:hAnsi="Arial" w:cs="Arial"/>
          <w:b/>
          <w:bCs/>
        </w:rPr>
        <w:t xml:space="preserve"> </w:t>
      </w:r>
      <w:proofErr w:type="spellStart"/>
      <w:r w:rsidRPr="00A063D2">
        <w:rPr>
          <w:rFonts w:ascii="Arial" w:hAnsi="Arial" w:cs="Arial"/>
          <w:b/>
          <w:bCs/>
        </w:rPr>
        <w:t>programa</w:t>
      </w:r>
      <w:proofErr w:type="spellEnd"/>
      <w:r w:rsidRPr="00AB19EE">
        <w:rPr>
          <w:rFonts w:ascii="Arial" w:hAnsi="Arial" w:cs="Arial"/>
        </w:rPr>
        <w:t xml:space="preserve"> – u </w:t>
      </w:r>
      <w:proofErr w:type="spellStart"/>
      <w:r w:rsidRPr="00AB19EE">
        <w:rPr>
          <w:rFonts w:ascii="Arial" w:hAnsi="Arial" w:cs="Arial"/>
        </w:rPr>
        <w:t>iznosu</w:t>
      </w:r>
      <w:proofErr w:type="spellEnd"/>
      <w:r w:rsidRPr="00AB19EE">
        <w:rPr>
          <w:rFonts w:ascii="Arial" w:hAnsi="Arial" w:cs="Arial"/>
        </w:rPr>
        <w:t xml:space="preserve"> od </w:t>
      </w:r>
      <w:r w:rsidR="00B908B2">
        <w:rPr>
          <w:rFonts w:ascii="Arial" w:hAnsi="Arial" w:cs="Arial"/>
        </w:rPr>
        <w:t>64</w:t>
      </w:r>
      <w:r w:rsidRPr="00AB19EE">
        <w:rPr>
          <w:rFonts w:ascii="Arial" w:hAnsi="Arial" w:cs="Arial"/>
        </w:rPr>
        <w:t xml:space="preserve">.500 </w:t>
      </w:r>
      <w:proofErr w:type="spellStart"/>
      <w:r w:rsidRPr="00AB19EE">
        <w:rPr>
          <w:rFonts w:ascii="Arial" w:hAnsi="Arial" w:cs="Arial"/>
        </w:rPr>
        <w:t>eura</w:t>
      </w:r>
      <w:proofErr w:type="spellEnd"/>
      <w:r w:rsidRPr="00AB19EE">
        <w:rPr>
          <w:rFonts w:ascii="Arial" w:hAnsi="Arial" w:cs="Arial"/>
        </w:rPr>
        <w:t xml:space="preserve"> koji se </w:t>
      </w:r>
      <w:proofErr w:type="spellStart"/>
      <w:r w:rsidRPr="00AB19EE">
        <w:rPr>
          <w:rFonts w:ascii="Arial" w:hAnsi="Arial" w:cs="Arial"/>
        </w:rPr>
        <w:t>odnose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strogo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namjenske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programe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jer</w:t>
      </w:r>
      <w:proofErr w:type="spellEnd"/>
      <w:r w:rsidRPr="00AB19EE">
        <w:rPr>
          <w:rFonts w:ascii="Arial" w:hAnsi="Arial" w:cs="Arial"/>
        </w:rPr>
        <w:t xml:space="preserve"> je </w:t>
      </w:r>
      <w:proofErr w:type="spellStart"/>
      <w:r w:rsidRPr="00AB19EE">
        <w:rPr>
          <w:rFonts w:ascii="Arial" w:hAnsi="Arial" w:cs="Arial"/>
        </w:rPr>
        <w:t>riječ</w:t>
      </w:r>
      <w:proofErr w:type="spellEnd"/>
      <w:r w:rsidRPr="00AB19EE">
        <w:rPr>
          <w:rFonts w:ascii="Arial" w:hAnsi="Arial" w:cs="Arial"/>
        </w:rPr>
        <w:t xml:space="preserve"> o </w:t>
      </w:r>
      <w:proofErr w:type="spellStart"/>
      <w:r w:rsidRPr="00AB19EE">
        <w:rPr>
          <w:rFonts w:ascii="Arial" w:hAnsi="Arial" w:cs="Arial"/>
        </w:rPr>
        <w:t>sredstvima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koja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su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dobijena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putem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ciljanih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programskih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proofErr w:type="gramStart"/>
      <w:r w:rsidRPr="00AB19EE">
        <w:rPr>
          <w:rFonts w:ascii="Arial" w:hAnsi="Arial" w:cs="Arial"/>
        </w:rPr>
        <w:t>natječaja</w:t>
      </w:r>
      <w:proofErr w:type="spellEnd"/>
      <w:r w:rsidR="00B908B2">
        <w:rPr>
          <w:rFonts w:ascii="Arial" w:hAnsi="Arial" w:cs="Arial"/>
        </w:rPr>
        <w:t xml:space="preserve"> </w:t>
      </w:r>
      <w:r w:rsidRPr="00AB19EE">
        <w:rPr>
          <w:rFonts w:ascii="Arial" w:hAnsi="Arial" w:cs="Arial"/>
        </w:rPr>
        <w:t xml:space="preserve"> i</w:t>
      </w:r>
      <w:proofErr w:type="gram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služe</w:t>
      </w:r>
      <w:proofErr w:type="spellEnd"/>
      <w:r w:rsidRPr="00AB19EE">
        <w:rPr>
          <w:rFonts w:ascii="Arial" w:hAnsi="Arial" w:cs="Arial"/>
        </w:rPr>
        <w:t xml:space="preserve"> za </w:t>
      </w:r>
      <w:proofErr w:type="spellStart"/>
      <w:r w:rsidRPr="00AB19EE">
        <w:rPr>
          <w:rFonts w:ascii="Arial" w:hAnsi="Arial" w:cs="Arial"/>
        </w:rPr>
        <w:t>pokriće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troškova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elektronskih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medija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zakupi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prava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na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prikazivanje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autorske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honorare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student </w:t>
      </w:r>
      <w:proofErr w:type="spellStart"/>
      <w:r w:rsidRPr="00AB19EE">
        <w:rPr>
          <w:rFonts w:ascii="Arial" w:hAnsi="Arial" w:cs="Arial"/>
        </w:rPr>
        <w:t>servisa</w:t>
      </w:r>
      <w:proofErr w:type="spellEnd"/>
      <w:r w:rsidRPr="00AB19EE">
        <w:rPr>
          <w:rFonts w:ascii="Arial" w:hAnsi="Arial" w:cs="Arial"/>
        </w:rPr>
        <w:t xml:space="preserve">, </w:t>
      </w:r>
      <w:proofErr w:type="spellStart"/>
      <w:r w:rsidRPr="00AB19EE">
        <w:rPr>
          <w:rFonts w:ascii="Arial" w:hAnsi="Arial" w:cs="Arial"/>
        </w:rPr>
        <w:t>grafičke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tiskarske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 xml:space="preserve"> i </w:t>
      </w:r>
      <w:proofErr w:type="spellStart"/>
      <w:r w:rsidRPr="00AB19EE">
        <w:rPr>
          <w:rFonts w:ascii="Arial" w:hAnsi="Arial" w:cs="Arial"/>
        </w:rPr>
        <w:t>ostale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nespomenute</w:t>
      </w:r>
      <w:proofErr w:type="spellEnd"/>
      <w:r w:rsidRPr="00AB19EE">
        <w:rPr>
          <w:rFonts w:ascii="Arial" w:hAnsi="Arial" w:cs="Arial"/>
        </w:rPr>
        <w:t xml:space="preserve"> </w:t>
      </w:r>
      <w:proofErr w:type="spellStart"/>
      <w:r w:rsidRPr="00AB19EE">
        <w:rPr>
          <w:rFonts w:ascii="Arial" w:hAnsi="Arial" w:cs="Arial"/>
        </w:rPr>
        <w:t>usluge</w:t>
      </w:r>
      <w:proofErr w:type="spellEnd"/>
      <w:r w:rsidRPr="00AB19EE">
        <w:rPr>
          <w:rFonts w:ascii="Arial" w:hAnsi="Arial" w:cs="Arial"/>
        </w:rPr>
        <w:t>.</w:t>
      </w:r>
    </w:p>
    <w:p w14:paraId="651AE861" w14:textId="77777777" w:rsidR="00EA46A6" w:rsidRDefault="00EA46A6">
      <w:pPr>
        <w:rPr>
          <w:rFonts w:ascii="Arial" w:hAnsi="Arial" w:cs="Arial"/>
        </w:rPr>
      </w:pPr>
    </w:p>
    <w:p w14:paraId="09948528" w14:textId="77777777" w:rsidR="00E621C3" w:rsidRDefault="00E621C3">
      <w:pPr>
        <w:rPr>
          <w:rFonts w:ascii="Arial" w:hAnsi="Arial" w:cs="Arial"/>
        </w:rPr>
      </w:pPr>
    </w:p>
    <w:p w14:paraId="4168D229" w14:textId="77777777" w:rsidR="00E621C3" w:rsidRPr="00E621C3" w:rsidRDefault="00E621C3" w:rsidP="00E621C3">
      <w:pPr>
        <w:rPr>
          <w:rFonts w:ascii="Arial" w:hAnsi="Arial" w:cs="Arial"/>
        </w:rPr>
      </w:pPr>
    </w:p>
    <w:p w14:paraId="63C03175" w14:textId="77777777" w:rsidR="00E621C3" w:rsidRDefault="00E621C3" w:rsidP="00E621C3">
      <w:pPr>
        <w:rPr>
          <w:rFonts w:ascii="Arial" w:hAnsi="Arial" w:cs="Arial"/>
        </w:rPr>
      </w:pPr>
    </w:p>
    <w:p w14:paraId="3DC8A8DF" w14:textId="77777777" w:rsidR="00E621C3" w:rsidRDefault="00E621C3" w:rsidP="00E621C3">
      <w:pPr>
        <w:rPr>
          <w:rFonts w:ascii="Arial" w:hAnsi="Arial" w:cs="Arial"/>
        </w:rPr>
      </w:pPr>
    </w:p>
    <w:p w14:paraId="58E16AC5" w14:textId="77777777" w:rsidR="00E621C3" w:rsidRDefault="00E621C3" w:rsidP="00E621C3">
      <w:pPr>
        <w:rPr>
          <w:rFonts w:ascii="Arial" w:hAnsi="Arial" w:cs="Arial"/>
        </w:rPr>
      </w:pPr>
    </w:p>
    <w:p w14:paraId="0F7431F6" w14:textId="77777777" w:rsidR="00E621C3" w:rsidRDefault="00E621C3" w:rsidP="00E621C3">
      <w:pPr>
        <w:rPr>
          <w:rFonts w:ascii="Arial" w:hAnsi="Arial" w:cs="Arial"/>
        </w:rPr>
      </w:pPr>
    </w:p>
    <w:p w14:paraId="5490AFA0" w14:textId="77777777" w:rsidR="00E621C3" w:rsidRDefault="00E621C3" w:rsidP="00E621C3">
      <w:pPr>
        <w:rPr>
          <w:rFonts w:ascii="Arial" w:hAnsi="Arial" w:cs="Arial"/>
        </w:rPr>
      </w:pPr>
    </w:p>
    <w:p w14:paraId="399C41C7" w14:textId="77777777" w:rsidR="00E621C3" w:rsidRDefault="00E621C3" w:rsidP="00E621C3">
      <w:pPr>
        <w:rPr>
          <w:rFonts w:ascii="Arial" w:hAnsi="Arial" w:cs="Arial"/>
        </w:rPr>
      </w:pPr>
    </w:p>
    <w:p w14:paraId="06F10CAB" w14:textId="77777777" w:rsidR="003B6C61" w:rsidRDefault="003B6C61" w:rsidP="00E621C3">
      <w:pPr>
        <w:rPr>
          <w:rFonts w:ascii="Arial" w:hAnsi="Arial" w:cs="Arial"/>
          <w:b/>
          <w:bCs/>
          <w:highlight w:val="lightGray"/>
        </w:rPr>
      </w:pPr>
    </w:p>
    <w:p w14:paraId="30EBD105" w14:textId="6D6641A3" w:rsidR="00E621C3" w:rsidRDefault="00E621C3" w:rsidP="00E621C3">
      <w:pPr>
        <w:rPr>
          <w:rFonts w:ascii="Arial" w:hAnsi="Arial" w:cs="Arial"/>
          <w:b/>
          <w:bCs/>
        </w:rPr>
      </w:pPr>
      <w:r w:rsidRPr="003A513F">
        <w:rPr>
          <w:rFonts w:ascii="Arial" w:hAnsi="Arial" w:cs="Arial"/>
          <w:b/>
          <w:bCs/>
          <w:highlight w:val="lightGray"/>
        </w:rPr>
        <w:t>OBRAZLOŽENJE POSEBNOG DIJELA FINANCIJSKOG PLANA</w:t>
      </w:r>
    </w:p>
    <w:p w14:paraId="14A2BB99" w14:textId="77777777" w:rsidR="003A513F" w:rsidRPr="003A513F" w:rsidRDefault="003A513F" w:rsidP="00E621C3">
      <w:pPr>
        <w:rPr>
          <w:rFonts w:ascii="Arial" w:hAnsi="Arial" w:cs="Arial"/>
          <w:b/>
          <w:bCs/>
        </w:rPr>
      </w:pPr>
    </w:p>
    <w:p w14:paraId="61BE76C5" w14:textId="77777777" w:rsidR="00E621C3" w:rsidRPr="003A513F" w:rsidRDefault="00E621C3" w:rsidP="00E621C3">
      <w:pPr>
        <w:rPr>
          <w:rFonts w:ascii="Arial" w:hAnsi="Arial" w:cs="Arial"/>
          <w:b/>
          <w:bCs/>
          <w:i/>
          <w:iCs/>
          <w:u w:val="single"/>
        </w:rPr>
      </w:pP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  <w:u w:val="single"/>
        </w:rPr>
        <w:t>Naziv</w:t>
      </w:r>
      <w:proofErr w:type="spellEnd"/>
      <w:r w:rsidRPr="003A513F">
        <w:rPr>
          <w:rFonts w:ascii="Arial" w:hAnsi="Arial" w:cs="Arial"/>
          <w:b/>
          <w:bCs/>
          <w:i/>
          <w:iCs/>
          <w:highlight w:val="lightGray"/>
          <w:u w:val="single"/>
        </w:rPr>
        <w:t xml:space="preserve"> </w:t>
      </w: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  <w:u w:val="single"/>
        </w:rPr>
        <w:t>programa</w:t>
      </w:r>
      <w:proofErr w:type="spellEnd"/>
    </w:p>
    <w:p w14:paraId="2ADE9DF6" w14:textId="21C81270" w:rsidR="00E621C3" w:rsidRPr="003A513F" w:rsidRDefault="00E621C3" w:rsidP="00E621C3">
      <w:pPr>
        <w:rPr>
          <w:rFonts w:ascii="Arial" w:hAnsi="Arial" w:cs="Arial"/>
          <w:b/>
          <w:bCs/>
        </w:rPr>
      </w:pPr>
      <w:r w:rsidRPr="003A513F">
        <w:rPr>
          <w:rFonts w:ascii="Arial" w:hAnsi="Arial" w:cs="Arial"/>
          <w:b/>
          <w:bCs/>
        </w:rPr>
        <w:t>ADMINISTRACIJA I UPRAVLJANJE</w:t>
      </w:r>
    </w:p>
    <w:p w14:paraId="395EB1E5" w14:textId="77777777" w:rsidR="00E621C3" w:rsidRPr="003A513F" w:rsidRDefault="00E621C3" w:rsidP="00E621C3">
      <w:pPr>
        <w:rPr>
          <w:rFonts w:ascii="Arial" w:hAnsi="Arial" w:cs="Arial"/>
          <w:b/>
          <w:bCs/>
          <w:i/>
          <w:iCs/>
        </w:rPr>
      </w:pP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Zakonska</w:t>
      </w:r>
      <w:proofErr w:type="spellEnd"/>
      <w:r w:rsidRPr="003A513F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osnova</w:t>
      </w:r>
      <w:proofErr w:type="spellEnd"/>
      <w:r w:rsidRPr="003A513F">
        <w:rPr>
          <w:rFonts w:ascii="Arial" w:hAnsi="Arial" w:cs="Arial"/>
          <w:b/>
          <w:bCs/>
          <w:i/>
          <w:iCs/>
          <w:highlight w:val="lightGray"/>
        </w:rPr>
        <w:t xml:space="preserve"> za </w:t>
      </w: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uvođenje</w:t>
      </w:r>
      <w:proofErr w:type="spellEnd"/>
      <w:r w:rsidRPr="003A513F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aktivnosti</w:t>
      </w:r>
      <w:proofErr w:type="spellEnd"/>
      <w:r w:rsidRPr="003A513F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odnosno</w:t>
      </w:r>
      <w:proofErr w:type="spellEnd"/>
      <w:r w:rsidRPr="003A513F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projekta</w:t>
      </w:r>
      <w:proofErr w:type="spellEnd"/>
    </w:p>
    <w:p w14:paraId="7F22965E" w14:textId="4203AB1B" w:rsidR="00E621C3" w:rsidRPr="00E621C3" w:rsidRDefault="00E621C3" w:rsidP="00E621C3">
      <w:pPr>
        <w:rPr>
          <w:rFonts w:ascii="Arial" w:hAnsi="Arial" w:cs="Arial"/>
        </w:rPr>
      </w:pPr>
      <w:proofErr w:type="spellStart"/>
      <w:r w:rsidRPr="00E621C3">
        <w:rPr>
          <w:rFonts w:ascii="Arial" w:hAnsi="Arial" w:cs="Arial"/>
        </w:rPr>
        <w:t>Administracija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upravljanje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ostvaruje</w:t>
      </w:r>
      <w:proofErr w:type="spellEnd"/>
      <w:r w:rsidRPr="00E621C3">
        <w:rPr>
          <w:rFonts w:ascii="Arial" w:hAnsi="Arial" w:cs="Arial"/>
        </w:rPr>
        <w:t xml:space="preserve"> se u </w:t>
      </w:r>
      <w:proofErr w:type="spellStart"/>
      <w:r w:rsidRPr="00E621C3">
        <w:rPr>
          <w:rFonts w:ascii="Arial" w:hAnsi="Arial" w:cs="Arial"/>
        </w:rPr>
        <w:t>skladu</w:t>
      </w:r>
      <w:proofErr w:type="spellEnd"/>
      <w:r w:rsidRPr="00E621C3">
        <w:rPr>
          <w:rFonts w:ascii="Arial" w:hAnsi="Arial" w:cs="Arial"/>
        </w:rPr>
        <w:t xml:space="preserve"> s </w:t>
      </w:r>
      <w:proofErr w:type="spellStart"/>
      <w:r w:rsidRPr="00E621C3">
        <w:rPr>
          <w:rFonts w:ascii="Arial" w:hAnsi="Arial" w:cs="Arial"/>
        </w:rPr>
        <w:t>odredbama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Zakona</w:t>
      </w:r>
      <w:proofErr w:type="spellEnd"/>
      <w:r w:rsidRPr="00E621C3">
        <w:rPr>
          <w:rFonts w:ascii="Arial" w:hAnsi="Arial" w:cs="Arial"/>
        </w:rPr>
        <w:t xml:space="preserve"> o </w:t>
      </w:r>
      <w:proofErr w:type="spellStart"/>
      <w:r w:rsidRPr="00E621C3">
        <w:rPr>
          <w:rFonts w:ascii="Arial" w:hAnsi="Arial" w:cs="Arial"/>
        </w:rPr>
        <w:t>radu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Zakona</w:t>
      </w:r>
      <w:proofErr w:type="spellEnd"/>
      <w:r w:rsidRPr="00E621C3">
        <w:rPr>
          <w:rFonts w:ascii="Arial" w:hAnsi="Arial" w:cs="Arial"/>
        </w:rPr>
        <w:t xml:space="preserve"> o </w:t>
      </w:r>
      <w:proofErr w:type="spellStart"/>
      <w:r w:rsidRPr="00E621C3">
        <w:rPr>
          <w:rFonts w:ascii="Arial" w:hAnsi="Arial" w:cs="Arial"/>
        </w:rPr>
        <w:t>porezu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dohodak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Zakona</w:t>
      </w:r>
      <w:proofErr w:type="spellEnd"/>
      <w:r w:rsidRPr="00E621C3">
        <w:rPr>
          <w:rFonts w:ascii="Arial" w:hAnsi="Arial" w:cs="Arial"/>
        </w:rPr>
        <w:t xml:space="preserve"> o </w:t>
      </w:r>
      <w:proofErr w:type="spellStart"/>
      <w:r w:rsidRPr="00E621C3">
        <w:rPr>
          <w:rFonts w:ascii="Arial" w:hAnsi="Arial" w:cs="Arial"/>
        </w:rPr>
        <w:t>ustanovama</w:t>
      </w:r>
      <w:proofErr w:type="spellEnd"/>
    </w:p>
    <w:p w14:paraId="6CEF8DE8" w14:textId="77777777" w:rsidR="00E621C3" w:rsidRPr="003A513F" w:rsidRDefault="00E621C3" w:rsidP="00E621C3">
      <w:pPr>
        <w:rPr>
          <w:rFonts w:ascii="Arial" w:hAnsi="Arial" w:cs="Arial"/>
          <w:b/>
          <w:bCs/>
          <w:i/>
          <w:iCs/>
        </w:rPr>
      </w:pP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Opis</w:t>
      </w:r>
      <w:proofErr w:type="spellEnd"/>
      <w:r w:rsidRPr="003A513F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3A513F">
        <w:rPr>
          <w:rFonts w:ascii="Arial" w:hAnsi="Arial" w:cs="Arial"/>
          <w:b/>
          <w:bCs/>
          <w:i/>
          <w:iCs/>
          <w:highlight w:val="lightGray"/>
        </w:rPr>
        <w:t>programa</w:t>
      </w:r>
      <w:proofErr w:type="spellEnd"/>
    </w:p>
    <w:p w14:paraId="3D23E91B" w14:textId="77777777" w:rsidR="00E621C3" w:rsidRPr="00E621C3" w:rsidRDefault="00E621C3" w:rsidP="00E621C3">
      <w:pPr>
        <w:rPr>
          <w:rFonts w:ascii="Arial" w:hAnsi="Arial" w:cs="Arial"/>
        </w:rPr>
      </w:pPr>
      <w:proofErr w:type="spellStart"/>
      <w:r w:rsidRPr="003A513F">
        <w:rPr>
          <w:rFonts w:ascii="Arial" w:hAnsi="Arial" w:cs="Arial"/>
          <w:b/>
          <w:bCs/>
        </w:rPr>
        <w:t>Rashodi</w:t>
      </w:r>
      <w:proofErr w:type="spellEnd"/>
      <w:r w:rsidRPr="003A513F">
        <w:rPr>
          <w:rFonts w:ascii="Arial" w:hAnsi="Arial" w:cs="Arial"/>
          <w:b/>
          <w:bCs/>
        </w:rPr>
        <w:t xml:space="preserve"> za </w:t>
      </w:r>
      <w:proofErr w:type="spellStart"/>
      <w:r w:rsidRPr="003A513F">
        <w:rPr>
          <w:rFonts w:ascii="Arial" w:hAnsi="Arial" w:cs="Arial"/>
          <w:b/>
          <w:bCs/>
        </w:rPr>
        <w:t>zaposlene</w:t>
      </w:r>
      <w:proofErr w:type="spellEnd"/>
      <w:r w:rsidRPr="00E621C3">
        <w:rPr>
          <w:rFonts w:ascii="Arial" w:hAnsi="Arial" w:cs="Arial"/>
        </w:rPr>
        <w:t xml:space="preserve"> - </w:t>
      </w:r>
      <w:proofErr w:type="spellStart"/>
      <w:r w:rsidRPr="00E621C3">
        <w:rPr>
          <w:rFonts w:ascii="Arial" w:hAnsi="Arial" w:cs="Arial"/>
        </w:rPr>
        <w:t>odnose</w:t>
      </w:r>
      <w:proofErr w:type="spellEnd"/>
      <w:r w:rsidRPr="00E621C3">
        <w:rPr>
          <w:rFonts w:ascii="Arial" w:hAnsi="Arial" w:cs="Arial"/>
        </w:rPr>
        <w:t xml:space="preserve"> se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bruto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plaće</w:t>
      </w:r>
      <w:proofErr w:type="spellEnd"/>
      <w:r w:rsidRPr="00E621C3">
        <w:rPr>
          <w:rFonts w:ascii="Arial" w:hAnsi="Arial" w:cs="Arial"/>
        </w:rPr>
        <w:t xml:space="preserve"> 15 </w:t>
      </w:r>
      <w:proofErr w:type="spellStart"/>
      <w:r w:rsidRPr="00E621C3">
        <w:rPr>
          <w:rFonts w:ascii="Arial" w:hAnsi="Arial" w:cs="Arial"/>
        </w:rPr>
        <w:t>stalno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zaposlenih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te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djelatnike</w:t>
      </w:r>
      <w:proofErr w:type="spellEnd"/>
      <w:r w:rsidRPr="00E621C3">
        <w:rPr>
          <w:rFonts w:ascii="Arial" w:hAnsi="Arial" w:cs="Arial"/>
        </w:rPr>
        <w:t xml:space="preserve"> koji </w:t>
      </w:r>
      <w:proofErr w:type="spellStart"/>
      <w:r w:rsidRPr="00E621C3">
        <w:rPr>
          <w:rFonts w:ascii="Arial" w:hAnsi="Arial" w:cs="Arial"/>
        </w:rPr>
        <w:t>mijenjaju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stalno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zaposlene</w:t>
      </w:r>
      <w:proofErr w:type="spellEnd"/>
      <w:r w:rsidRPr="00E621C3">
        <w:rPr>
          <w:rFonts w:ascii="Arial" w:hAnsi="Arial" w:cs="Arial"/>
        </w:rPr>
        <w:t xml:space="preserve">, a koji </w:t>
      </w:r>
      <w:proofErr w:type="spellStart"/>
      <w:r w:rsidRPr="00E621C3">
        <w:rPr>
          <w:rFonts w:ascii="Arial" w:hAnsi="Arial" w:cs="Arial"/>
        </w:rPr>
        <w:t>su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bolovanju</w:t>
      </w:r>
      <w:proofErr w:type="spellEnd"/>
      <w:r w:rsidRPr="00E621C3">
        <w:rPr>
          <w:rFonts w:ascii="Arial" w:hAnsi="Arial" w:cs="Arial"/>
        </w:rPr>
        <w:t xml:space="preserve">. </w:t>
      </w:r>
      <w:proofErr w:type="spellStart"/>
      <w:r w:rsidRPr="00E621C3">
        <w:rPr>
          <w:rFonts w:ascii="Arial" w:hAnsi="Arial" w:cs="Arial"/>
        </w:rPr>
        <w:t>Iste</w:t>
      </w:r>
      <w:proofErr w:type="spellEnd"/>
      <w:r w:rsidRPr="00E621C3">
        <w:rPr>
          <w:rFonts w:ascii="Arial" w:hAnsi="Arial" w:cs="Arial"/>
        </w:rPr>
        <w:t xml:space="preserve"> se </w:t>
      </w:r>
      <w:proofErr w:type="spellStart"/>
      <w:r w:rsidRPr="00E621C3">
        <w:rPr>
          <w:rFonts w:ascii="Arial" w:hAnsi="Arial" w:cs="Arial"/>
        </w:rPr>
        <w:t>obračunavaju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prema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pripadujućim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koeficijentima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osnovici</w:t>
      </w:r>
      <w:proofErr w:type="spellEnd"/>
      <w:r w:rsidRPr="00E621C3">
        <w:rPr>
          <w:rFonts w:ascii="Arial" w:hAnsi="Arial" w:cs="Arial"/>
        </w:rPr>
        <w:t xml:space="preserve">, a </w:t>
      </w:r>
      <w:proofErr w:type="spellStart"/>
      <w:r w:rsidRPr="00E621C3">
        <w:rPr>
          <w:rFonts w:ascii="Arial" w:hAnsi="Arial" w:cs="Arial"/>
        </w:rPr>
        <w:t>uvećavaju</w:t>
      </w:r>
      <w:proofErr w:type="spellEnd"/>
      <w:r w:rsidRPr="00E621C3">
        <w:rPr>
          <w:rFonts w:ascii="Arial" w:hAnsi="Arial" w:cs="Arial"/>
        </w:rPr>
        <w:t xml:space="preserve"> se za 0,5% za </w:t>
      </w:r>
      <w:proofErr w:type="spellStart"/>
      <w:r w:rsidRPr="00E621C3">
        <w:rPr>
          <w:rFonts w:ascii="Arial" w:hAnsi="Arial" w:cs="Arial"/>
        </w:rPr>
        <w:t>svaku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navršenu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godinu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radnog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staža.Ostali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rashodi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zaposlene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odnose</w:t>
      </w:r>
      <w:proofErr w:type="spellEnd"/>
      <w:r w:rsidRPr="00E621C3">
        <w:rPr>
          <w:rFonts w:ascii="Arial" w:hAnsi="Arial" w:cs="Arial"/>
        </w:rPr>
        <w:t xml:space="preserve"> se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jubilarne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nagrade</w:t>
      </w:r>
      <w:proofErr w:type="spellEnd"/>
      <w:r w:rsidRPr="00E621C3">
        <w:rPr>
          <w:rFonts w:ascii="Arial" w:hAnsi="Arial" w:cs="Arial"/>
        </w:rPr>
        <w:t xml:space="preserve"> 4 </w:t>
      </w:r>
      <w:proofErr w:type="spellStart"/>
      <w:r w:rsidRPr="00E621C3">
        <w:rPr>
          <w:rFonts w:ascii="Arial" w:hAnsi="Arial" w:cs="Arial"/>
        </w:rPr>
        <w:t>djelatnika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naknade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bolovanje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regres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božićnice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dar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dijete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te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topli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obrok</w:t>
      </w:r>
      <w:proofErr w:type="spellEnd"/>
      <w:r w:rsidRPr="00E621C3">
        <w:rPr>
          <w:rFonts w:ascii="Arial" w:hAnsi="Arial" w:cs="Arial"/>
        </w:rPr>
        <w:t xml:space="preserve"> koji se </w:t>
      </w:r>
      <w:proofErr w:type="spellStart"/>
      <w:r w:rsidRPr="00E621C3">
        <w:rPr>
          <w:rFonts w:ascii="Arial" w:hAnsi="Arial" w:cs="Arial"/>
        </w:rPr>
        <w:t>obračunavaju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temeljem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ispunjenih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kriterija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sukladno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Kolektivnom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ugovoru.Rashodi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zaposlene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su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uvećani</w:t>
      </w:r>
      <w:proofErr w:type="spellEnd"/>
      <w:r w:rsidRPr="00E621C3">
        <w:rPr>
          <w:rFonts w:ascii="Arial" w:hAnsi="Arial" w:cs="Arial"/>
        </w:rPr>
        <w:t xml:space="preserve"> u </w:t>
      </w:r>
      <w:proofErr w:type="spellStart"/>
      <w:r w:rsidRPr="00E621C3">
        <w:rPr>
          <w:rFonts w:ascii="Arial" w:hAnsi="Arial" w:cs="Arial"/>
        </w:rPr>
        <w:t>odnosu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2025.godinu </w:t>
      </w:r>
      <w:proofErr w:type="spellStart"/>
      <w:r w:rsidRPr="00E621C3">
        <w:rPr>
          <w:rFonts w:ascii="Arial" w:hAnsi="Arial" w:cs="Arial"/>
        </w:rPr>
        <w:t>zbog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povećanje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osnovice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izračun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osnovne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mjesečne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plaće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koja</w:t>
      </w:r>
      <w:proofErr w:type="spellEnd"/>
      <w:r w:rsidRPr="00E621C3">
        <w:rPr>
          <w:rFonts w:ascii="Arial" w:hAnsi="Arial" w:cs="Arial"/>
        </w:rPr>
        <w:t xml:space="preserve"> je u </w:t>
      </w:r>
      <w:proofErr w:type="spellStart"/>
      <w:r w:rsidRPr="00E621C3">
        <w:rPr>
          <w:rFonts w:ascii="Arial" w:hAnsi="Arial" w:cs="Arial"/>
        </w:rPr>
        <w:t>jednakom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iznosu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koju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gradonačelnik</w:t>
      </w:r>
      <w:proofErr w:type="spellEnd"/>
      <w:r w:rsidRPr="00E621C3">
        <w:rPr>
          <w:rFonts w:ascii="Arial" w:hAnsi="Arial" w:cs="Arial"/>
        </w:rPr>
        <w:t xml:space="preserve"> Grada </w:t>
      </w:r>
      <w:proofErr w:type="spellStart"/>
      <w:r w:rsidRPr="00E621C3">
        <w:rPr>
          <w:rFonts w:ascii="Arial" w:hAnsi="Arial" w:cs="Arial"/>
        </w:rPr>
        <w:t>Dubrovnika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utvrdi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službenike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namještenike</w:t>
      </w:r>
      <w:proofErr w:type="spellEnd"/>
      <w:r w:rsidRPr="00E621C3">
        <w:rPr>
          <w:rFonts w:ascii="Arial" w:hAnsi="Arial" w:cs="Arial"/>
        </w:rPr>
        <w:t xml:space="preserve"> u </w:t>
      </w:r>
      <w:proofErr w:type="spellStart"/>
      <w:r w:rsidRPr="00E621C3">
        <w:rPr>
          <w:rFonts w:ascii="Arial" w:hAnsi="Arial" w:cs="Arial"/>
        </w:rPr>
        <w:t>upravnim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odjelima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službama</w:t>
      </w:r>
      <w:proofErr w:type="spellEnd"/>
      <w:r w:rsidRPr="00E621C3">
        <w:rPr>
          <w:rFonts w:ascii="Arial" w:hAnsi="Arial" w:cs="Arial"/>
        </w:rPr>
        <w:t xml:space="preserve"> Grada </w:t>
      </w:r>
      <w:proofErr w:type="spellStart"/>
      <w:r w:rsidRPr="00E621C3">
        <w:rPr>
          <w:rFonts w:ascii="Arial" w:hAnsi="Arial" w:cs="Arial"/>
        </w:rPr>
        <w:t>Dubrovnika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kao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zbog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povećanja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koeficijenata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sukladno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Kolektivnom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ugovoru</w:t>
      </w:r>
      <w:proofErr w:type="spellEnd"/>
      <w:r w:rsidRPr="00E621C3">
        <w:rPr>
          <w:rFonts w:ascii="Arial" w:hAnsi="Arial" w:cs="Arial"/>
        </w:rPr>
        <w:t xml:space="preserve"> od 28.srpnja 2025. </w:t>
      </w:r>
      <w:proofErr w:type="spellStart"/>
      <w:r w:rsidRPr="00E621C3">
        <w:rPr>
          <w:rFonts w:ascii="Arial" w:hAnsi="Arial" w:cs="Arial"/>
        </w:rPr>
        <w:t>godine</w:t>
      </w:r>
      <w:proofErr w:type="spellEnd"/>
      <w:r w:rsidRPr="00E621C3">
        <w:rPr>
          <w:rFonts w:ascii="Arial" w:hAnsi="Arial" w:cs="Arial"/>
        </w:rPr>
        <w:t>.</w:t>
      </w:r>
    </w:p>
    <w:p w14:paraId="25B272F9" w14:textId="77777777" w:rsidR="00E621C3" w:rsidRPr="00E621C3" w:rsidRDefault="00E621C3" w:rsidP="00E621C3">
      <w:pPr>
        <w:rPr>
          <w:rFonts w:ascii="Arial" w:hAnsi="Arial" w:cs="Arial"/>
        </w:rPr>
      </w:pPr>
      <w:proofErr w:type="spellStart"/>
      <w:r w:rsidRPr="003A513F">
        <w:rPr>
          <w:rFonts w:ascii="Arial" w:hAnsi="Arial" w:cs="Arial"/>
          <w:b/>
          <w:bCs/>
        </w:rPr>
        <w:t>Materijalni</w:t>
      </w:r>
      <w:proofErr w:type="spellEnd"/>
      <w:r w:rsidRPr="003A513F">
        <w:rPr>
          <w:rFonts w:ascii="Arial" w:hAnsi="Arial" w:cs="Arial"/>
          <w:b/>
          <w:bCs/>
        </w:rPr>
        <w:t xml:space="preserve"> </w:t>
      </w:r>
      <w:proofErr w:type="spellStart"/>
      <w:r w:rsidRPr="003A513F">
        <w:rPr>
          <w:rFonts w:ascii="Arial" w:hAnsi="Arial" w:cs="Arial"/>
          <w:b/>
          <w:bCs/>
        </w:rPr>
        <w:t>rashodi</w:t>
      </w:r>
      <w:proofErr w:type="spellEnd"/>
      <w:r w:rsidRPr="00E621C3">
        <w:rPr>
          <w:rFonts w:ascii="Arial" w:hAnsi="Arial" w:cs="Arial"/>
        </w:rPr>
        <w:t xml:space="preserve"> – </w:t>
      </w:r>
      <w:proofErr w:type="spellStart"/>
      <w:r w:rsidRPr="00E621C3">
        <w:rPr>
          <w:rFonts w:ascii="Arial" w:hAnsi="Arial" w:cs="Arial"/>
        </w:rPr>
        <w:t>obuhvaćaju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naknade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troškova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zaposlenima</w:t>
      </w:r>
      <w:proofErr w:type="spellEnd"/>
      <w:r w:rsidRPr="00E621C3">
        <w:rPr>
          <w:rFonts w:ascii="Arial" w:hAnsi="Arial" w:cs="Arial"/>
        </w:rPr>
        <w:t xml:space="preserve"> koji se </w:t>
      </w:r>
      <w:proofErr w:type="spellStart"/>
      <w:r w:rsidRPr="00E621C3">
        <w:rPr>
          <w:rFonts w:ascii="Arial" w:hAnsi="Arial" w:cs="Arial"/>
        </w:rPr>
        <w:t>odnose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najvećim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dijelom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naknade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prijevoz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posao</w:t>
      </w:r>
      <w:proofErr w:type="spellEnd"/>
      <w:r w:rsidRPr="00E621C3">
        <w:rPr>
          <w:rFonts w:ascii="Arial" w:hAnsi="Arial" w:cs="Arial"/>
        </w:rPr>
        <w:t xml:space="preserve"> i s </w:t>
      </w:r>
      <w:proofErr w:type="spellStart"/>
      <w:r w:rsidRPr="00E621C3">
        <w:rPr>
          <w:rFonts w:ascii="Arial" w:hAnsi="Arial" w:cs="Arial"/>
        </w:rPr>
        <w:t>posla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troškove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službena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putovanja</w:t>
      </w:r>
      <w:proofErr w:type="spellEnd"/>
      <w:r w:rsidRPr="00E621C3">
        <w:rPr>
          <w:rFonts w:ascii="Arial" w:hAnsi="Arial" w:cs="Arial"/>
        </w:rPr>
        <w:t xml:space="preserve"> u </w:t>
      </w:r>
      <w:proofErr w:type="spellStart"/>
      <w:r w:rsidRPr="00E621C3">
        <w:rPr>
          <w:rFonts w:ascii="Arial" w:hAnsi="Arial" w:cs="Arial"/>
        </w:rPr>
        <w:t>zemlji</w:t>
      </w:r>
      <w:proofErr w:type="spellEnd"/>
      <w:r w:rsidRPr="00E621C3">
        <w:rPr>
          <w:rFonts w:ascii="Arial" w:hAnsi="Arial" w:cs="Arial"/>
        </w:rPr>
        <w:t xml:space="preserve">, a </w:t>
      </w:r>
      <w:proofErr w:type="spellStart"/>
      <w:r w:rsidRPr="00E621C3">
        <w:rPr>
          <w:rFonts w:ascii="Arial" w:hAnsi="Arial" w:cs="Arial"/>
        </w:rPr>
        <w:t>uključuju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seminare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stručne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ispite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zaposlenike</w:t>
      </w:r>
      <w:proofErr w:type="spellEnd"/>
      <w:r w:rsidRPr="00E621C3">
        <w:rPr>
          <w:rFonts w:ascii="Arial" w:hAnsi="Arial" w:cs="Arial"/>
        </w:rPr>
        <w:t>.</w:t>
      </w:r>
    </w:p>
    <w:p w14:paraId="49F17CD8" w14:textId="77777777" w:rsidR="00E621C3" w:rsidRPr="00E621C3" w:rsidRDefault="00E621C3" w:rsidP="00E621C3">
      <w:pPr>
        <w:rPr>
          <w:rFonts w:ascii="Arial" w:hAnsi="Arial" w:cs="Arial"/>
        </w:rPr>
      </w:pPr>
      <w:proofErr w:type="spellStart"/>
      <w:r w:rsidRPr="00E621C3">
        <w:rPr>
          <w:rFonts w:ascii="Arial" w:hAnsi="Arial" w:cs="Arial"/>
        </w:rPr>
        <w:t>Rashodi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materijal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energiju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odnose</w:t>
      </w:r>
      <w:proofErr w:type="spellEnd"/>
      <w:r w:rsidRPr="00E621C3">
        <w:rPr>
          <w:rFonts w:ascii="Arial" w:hAnsi="Arial" w:cs="Arial"/>
        </w:rPr>
        <w:t xml:space="preserve"> se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električnu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energiju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uredski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materijal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materijal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čišćenje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trošak</w:t>
      </w:r>
      <w:proofErr w:type="spellEnd"/>
      <w:r w:rsidRPr="00E621C3">
        <w:rPr>
          <w:rFonts w:ascii="Arial" w:hAnsi="Arial" w:cs="Arial"/>
        </w:rPr>
        <w:t xml:space="preserve"> robe za </w:t>
      </w:r>
      <w:proofErr w:type="spellStart"/>
      <w:r w:rsidRPr="00E621C3">
        <w:rPr>
          <w:rFonts w:ascii="Arial" w:hAnsi="Arial" w:cs="Arial"/>
        </w:rPr>
        <w:t>prodaju</w:t>
      </w:r>
      <w:proofErr w:type="spellEnd"/>
      <w:r w:rsidRPr="00E621C3">
        <w:rPr>
          <w:rFonts w:ascii="Arial" w:hAnsi="Arial" w:cs="Arial"/>
        </w:rPr>
        <w:t xml:space="preserve"> u </w:t>
      </w:r>
      <w:proofErr w:type="spellStart"/>
      <w:r w:rsidRPr="00E621C3">
        <w:rPr>
          <w:rFonts w:ascii="Arial" w:hAnsi="Arial" w:cs="Arial"/>
        </w:rPr>
        <w:t>objektima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sitni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inventar</w:t>
      </w:r>
      <w:proofErr w:type="spellEnd"/>
      <w:r w:rsidRPr="00E621C3">
        <w:rPr>
          <w:rFonts w:ascii="Arial" w:hAnsi="Arial" w:cs="Arial"/>
        </w:rPr>
        <w:t>.</w:t>
      </w:r>
    </w:p>
    <w:p w14:paraId="504F41C2" w14:textId="77777777" w:rsidR="00E621C3" w:rsidRPr="00E621C3" w:rsidRDefault="00E621C3" w:rsidP="00E621C3">
      <w:pPr>
        <w:rPr>
          <w:rFonts w:ascii="Arial" w:hAnsi="Arial" w:cs="Arial"/>
        </w:rPr>
      </w:pPr>
      <w:proofErr w:type="spellStart"/>
      <w:r w:rsidRPr="00E621C3">
        <w:rPr>
          <w:rFonts w:ascii="Arial" w:hAnsi="Arial" w:cs="Arial"/>
        </w:rPr>
        <w:t>Rashodi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usluge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obuhvaćaju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materijal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dijelove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tekuće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investicijsko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održavanje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građevinskih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objekata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potrebe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redovnog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poslovanja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opskrbu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vodom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komunalne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usluge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obavezne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zdravstvene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preglede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usluge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odvjetnika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usluge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odžavanja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računalnih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programa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opreme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usluge</w:t>
      </w:r>
      <w:proofErr w:type="spellEnd"/>
      <w:r w:rsidRPr="00E621C3">
        <w:rPr>
          <w:rFonts w:ascii="Arial" w:hAnsi="Arial" w:cs="Arial"/>
        </w:rPr>
        <w:t xml:space="preserve"> student </w:t>
      </w:r>
      <w:proofErr w:type="spellStart"/>
      <w:r w:rsidRPr="00E621C3">
        <w:rPr>
          <w:rFonts w:ascii="Arial" w:hAnsi="Arial" w:cs="Arial"/>
        </w:rPr>
        <w:t>servisa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najvećim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dijelom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troškove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najma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prostora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dvorane</w:t>
      </w:r>
      <w:proofErr w:type="spellEnd"/>
      <w:r w:rsidRPr="00E621C3">
        <w:rPr>
          <w:rFonts w:ascii="Arial" w:hAnsi="Arial" w:cs="Arial"/>
        </w:rPr>
        <w:t xml:space="preserve"> Visia </w:t>
      </w:r>
      <w:proofErr w:type="spellStart"/>
      <w:r w:rsidRPr="00E621C3">
        <w:rPr>
          <w:rFonts w:ascii="Arial" w:hAnsi="Arial" w:cs="Arial"/>
        </w:rPr>
        <w:t>kao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troškove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električne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energije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isti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prostor</w:t>
      </w:r>
      <w:proofErr w:type="spellEnd"/>
      <w:r w:rsidRPr="00E621C3">
        <w:rPr>
          <w:rFonts w:ascii="Arial" w:hAnsi="Arial" w:cs="Arial"/>
        </w:rPr>
        <w:t>.</w:t>
      </w:r>
    </w:p>
    <w:p w14:paraId="0B9AA0C6" w14:textId="77777777" w:rsidR="00E621C3" w:rsidRPr="00E621C3" w:rsidRDefault="00E621C3" w:rsidP="00E621C3">
      <w:pPr>
        <w:rPr>
          <w:rFonts w:ascii="Arial" w:hAnsi="Arial" w:cs="Arial"/>
        </w:rPr>
      </w:pPr>
      <w:proofErr w:type="spellStart"/>
      <w:r w:rsidRPr="00E621C3">
        <w:rPr>
          <w:rFonts w:ascii="Arial" w:hAnsi="Arial" w:cs="Arial"/>
        </w:rPr>
        <w:t>Ostali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nespomenuti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rashodi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poslovanja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obuhvaćaju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naknade</w:t>
      </w:r>
      <w:proofErr w:type="spellEnd"/>
      <w:r w:rsidRPr="00E621C3">
        <w:rPr>
          <w:rFonts w:ascii="Arial" w:hAnsi="Arial" w:cs="Arial"/>
        </w:rPr>
        <w:t xml:space="preserve"> za rad </w:t>
      </w:r>
      <w:proofErr w:type="spellStart"/>
      <w:r w:rsidRPr="00E621C3">
        <w:rPr>
          <w:rFonts w:ascii="Arial" w:hAnsi="Arial" w:cs="Arial"/>
        </w:rPr>
        <w:t>članovima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upravnog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vijeća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sudske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druge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administrativne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pristojbe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premije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osiguranja</w:t>
      </w:r>
      <w:proofErr w:type="spellEnd"/>
      <w:r w:rsidRPr="00E621C3">
        <w:rPr>
          <w:rFonts w:ascii="Arial" w:hAnsi="Arial" w:cs="Arial"/>
        </w:rPr>
        <w:t xml:space="preserve">, </w:t>
      </w:r>
      <w:proofErr w:type="spellStart"/>
      <w:r w:rsidRPr="00E621C3">
        <w:rPr>
          <w:rFonts w:ascii="Arial" w:hAnsi="Arial" w:cs="Arial"/>
        </w:rPr>
        <w:t>tuzemne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međunarodne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članarine</w:t>
      </w:r>
      <w:proofErr w:type="spellEnd"/>
      <w:r w:rsidRPr="00E621C3">
        <w:rPr>
          <w:rFonts w:ascii="Arial" w:hAnsi="Arial" w:cs="Arial"/>
        </w:rPr>
        <w:t>.</w:t>
      </w:r>
    </w:p>
    <w:p w14:paraId="4616719E" w14:textId="77777777" w:rsidR="00E621C3" w:rsidRPr="003A513F" w:rsidRDefault="00E621C3" w:rsidP="00E621C3">
      <w:pPr>
        <w:rPr>
          <w:rFonts w:ascii="Arial" w:hAnsi="Arial" w:cs="Arial"/>
        </w:rPr>
      </w:pPr>
      <w:proofErr w:type="spellStart"/>
      <w:r w:rsidRPr="003A513F">
        <w:rPr>
          <w:rFonts w:ascii="Arial" w:hAnsi="Arial" w:cs="Arial"/>
          <w:b/>
          <w:bCs/>
        </w:rPr>
        <w:t>Financijski</w:t>
      </w:r>
      <w:proofErr w:type="spellEnd"/>
      <w:r w:rsidRPr="003A513F">
        <w:rPr>
          <w:rFonts w:ascii="Arial" w:hAnsi="Arial" w:cs="Arial"/>
          <w:b/>
          <w:bCs/>
        </w:rPr>
        <w:t xml:space="preserve"> </w:t>
      </w:r>
      <w:proofErr w:type="spellStart"/>
      <w:r w:rsidRPr="003A513F">
        <w:rPr>
          <w:rFonts w:ascii="Arial" w:hAnsi="Arial" w:cs="Arial"/>
          <w:b/>
          <w:bCs/>
        </w:rPr>
        <w:t>rashodi</w:t>
      </w:r>
      <w:proofErr w:type="spellEnd"/>
      <w:r w:rsidRPr="003A513F">
        <w:rPr>
          <w:rFonts w:ascii="Arial" w:hAnsi="Arial" w:cs="Arial"/>
          <w:b/>
          <w:bCs/>
        </w:rPr>
        <w:t xml:space="preserve"> </w:t>
      </w:r>
      <w:proofErr w:type="spellStart"/>
      <w:r w:rsidRPr="003A513F">
        <w:rPr>
          <w:rFonts w:ascii="Arial" w:hAnsi="Arial" w:cs="Arial"/>
        </w:rPr>
        <w:t>odnose</w:t>
      </w:r>
      <w:proofErr w:type="spellEnd"/>
      <w:r w:rsidRPr="003A513F">
        <w:rPr>
          <w:rFonts w:ascii="Arial" w:hAnsi="Arial" w:cs="Arial"/>
        </w:rPr>
        <w:t xml:space="preserve"> se </w:t>
      </w:r>
      <w:proofErr w:type="spellStart"/>
      <w:r w:rsidRPr="003A513F">
        <w:rPr>
          <w:rFonts w:ascii="Arial" w:hAnsi="Arial" w:cs="Arial"/>
        </w:rPr>
        <w:t>na</w:t>
      </w:r>
      <w:proofErr w:type="spellEnd"/>
      <w:r w:rsidRPr="003A513F">
        <w:rPr>
          <w:rFonts w:ascii="Arial" w:hAnsi="Arial" w:cs="Arial"/>
        </w:rPr>
        <w:t xml:space="preserve"> </w:t>
      </w:r>
      <w:proofErr w:type="spellStart"/>
      <w:r w:rsidRPr="003A513F">
        <w:rPr>
          <w:rFonts w:ascii="Arial" w:hAnsi="Arial" w:cs="Arial"/>
        </w:rPr>
        <w:t>rashode</w:t>
      </w:r>
      <w:proofErr w:type="spellEnd"/>
      <w:r w:rsidRPr="003A513F">
        <w:rPr>
          <w:rFonts w:ascii="Arial" w:hAnsi="Arial" w:cs="Arial"/>
        </w:rPr>
        <w:t xml:space="preserve"> za </w:t>
      </w:r>
      <w:proofErr w:type="spellStart"/>
      <w:r w:rsidRPr="003A513F">
        <w:rPr>
          <w:rFonts w:ascii="Arial" w:hAnsi="Arial" w:cs="Arial"/>
        </w:rPr>
        <w:t>usluge</w:t>
      </w:r>
      <w:proofErr w:type="spellEnd"/>
      <w:r w:rsidRPr="003A513F">
        <w:rPr>
          <w:rFonts w:ascii="Arial" w:hAnsi="Arial" w:cs="Arial"/>
        </w:rPr>
        <w:t xml:space="preserve"> </w:t>
      </w:r>
      <w:proofErr w:type="spellStart"/>
      <w:r w:rsidRPr="003A513F">
        <w:rPr>
          <w:rFonts w:ascii="Arial" w:hAnsi="Arial" w:cs="Arial"/>
        </w:rPr>
        <w:t>banaka</w:t>
      </w:r>
      <w:proofErr w:type="spellEnd"/>
      <w:r w:rsidRPr="003A513F">
        <w:rPr>
          <w:rFonts w:ascii="Arial" w:hAnsi="Arial" w:cs="Arial"/>
        </w:rPr>
        <w:t xml:space="preserve"> i </w:t>
      </w:r>
      <w:proofErr w:type="spellStart"/>
      <w:r w:rsidRPr="003A513F">
        <w:rPr>
          <w:rFonts w:ascii="Arial" w:hAnsi="Arial" w:cs="Arial"/>
        </w:rPr>
        <w:t>platnog</w:t>
      </w:r>
      <w:proofErr w:type="spellEnd"/>
      <w:r w:rsidRPr="003A513F">
        <w:rPr>
          <w:rFonts w:ascii="Arial" w:hAnsi="Arial" w:cs="Arial"/>
        </w:rPr>
        <w:t xml:space="preserve"> </w:t>
      </w:r>
      <w:proofErr w:type="spellStart"/>
      <w:r w:rsidRPr="003A513F">
        <w:rPr>
          <w:rFonts w:ascii="Arial" w:hAnsi="Arial" w:cs="Arial"/>
        </w:rPr>
        <w:t>prometa</w:t>
      </w:r>
      <w:proofErr w:type="spellEnd"/>
      <w:r w:rsidRPr="003A513F">
        <w:rPr>
          <w:rFonts w:ascii="Arial" w:hAnsi="Arial" w:cs="Arial"/>
        </w:rPr>
        <w:t xml:space="preserve"> (Fina).</w:t>
      </w:r>
    </w:p>
    <w:p w14:paraId="6611A23F" w14:textId="77777777" w:rsidR="00E621C3" w:rsidRPr="00E621C3" w:rsidRDefault="00E621C3" w:rsidP="00E621C3">
      <w:pPr>
        <w:rPr>
          <w:rFonts w:ascii="Arial" w:hAnsi="Arial" w:cs="Arial"/>
        </w:rPr>
      </w:pPr>
      <w:proofErr w:type="spellStart"/>
      <w:r w:rsidRPr="003A513F">
        <w:rPr>
          <w:rFonts w:ascii="Arial" w:hAnsi="Arial" w:cs="Arial"/>
          <w:b/>
          <w:bCs/>
        </w:rPr>
        <w:t>Rashodi</w:t>
      </w:r>
      <w:proofErr w:type="spellEnd"/>
      <w:r w:rsidRPr="003A513F">
        <w:rPr>
          <w:rFonts w:ascii="Arial" w:hAnsi="Arial" w:cs="Arial"/>
          <w:b/>
          <w:bCs/>
        </w:rPr>
        <w:t xml:space="preserve"> za </w:t>
      </w:r>
      <w:proofErr w:type="spellStart"/>
      <w:r w:rsidRPr="003A513F">
        <w:rPr>
          <w:rFonts w:ascii="Arial" w:hAnsi="Arial" w:cs="Arial"/>
          <w:b/>
          <w:bCs/>
        </w:rPr>
        <w:t>nabavu</w:t>
      </w:r>
      <w:proofErr w:type="spellEnd"/>
      <w:r w:rsidRPr="003A513F">
        <w:rPr>
          <w:rFonts w:ascii="Arial" w:hAnsi="Arial" w:cs="Arial"/>
          <w:b/>
          <w:bCs/>
        </w:rPr>
        <w:t xml:space="preserve"> </w:t>
      </w:r>
      <w:proofErr w:type="spellStart"/>
      <w:r w:rsidRPr="003A513F">
        <w:rPr>
          <w:rFonts w:ascii="Arial" w:hAnsi="Arial" w:cs="Arial"/>
          <w:b/>
          <w:bCs/>
        </w:rPr>
        <w:t>nefinancijske</w:t>
      </w:r>
      <w:proofErr w:type="spellEnd"/>
      <w:r w:rsidRPr="003A513F">
        <w:rPr>
          <w:rFonts w:ascii="Arial" w:hAnsi="Arial" w:cs="Arial"/>
          <w:b/>
          <w:bCs/>
        </w:rPr>
        <w:t xml:space="preserve"> </w:t>
      </w:r>
      <w:proofErr w:type="spellStart"/>
      <w:r w:rsidRPr="003A513F">
        <w:rPr>
          <w:rFonts w:ascii="Arial" w:hAnsi="Arial" w:cs="Arial"/>
          <w:b/>
          <w:bCs/>
        </w:rPr>
        <w:t>imovine</w:t>
      </w:r>
      <w:proofErr w:type="spellEnd"/>
      <w:r w:rsidRPr="00E621C3">
        <w:rPr>
          <w:rFonts w:ascii="Arial" w:hAnsi="Arial" w:cs="Arial"/>
        </w:rPr>
        <w:t xml:space="preserve"> u </w:t>
      </w:r>
      <w:proofErr w:type="spellStart"/>
      <w:r w:rsidRPr="00E621C3">
        <w:rPr>
          <w:rFonts w:ascii="Arial" w:hAnsi="Arial" w:cs="Arial"/>
        </w:rPr>
        <w:t>iznosu</w:t>
      </w:r>
      <w:proofErr w:type="spellEnd"/>
      <w:r w:rsidRPr="00E621C3">
        <w:rPr>
          <w:rFonts w:ascii="Arial" w:hAnsi="Arial" w:cs="Arial"/>
        </w:rPr>
        <w:t xml:space="preserve"> od 105.300 </w:t>
      </w:r>
      <w:proofErr w:type="spellStart"/>
      <w:r w:rsidRPr="00E621C3">
        <w:rPr>
          <w:rFonts w:ascii="Arial" w:hAnsi="Arial" w:cs="Arial"/>
        </w:rPr>
        <w:t>odnose</w:t>
      </w:r>
      <w:proofErr w:type="spellEnd"/>
      <w:r w:rsidRPr="00E621C3">
        <w:rPr>
          <w:rFonts w:ascii="Arial" w:hAnsi="Arial" w:cs="Arial"/>
        </w:rPr>
        <w:t xml:space="preserve"> se </w:t>
      </w:r>
      <w:proofErr w:type="spellStart"/>
      <w:r w:rsidRPr="00E621C3">
        <w:rPr>
          <w:rFonts w:ascii="Arial" w:hAnsi="Arial" w:cs="Arial"/>
        </w:rPr>
        <w:t>na</w:t>
      </w:r>
      <w:proofErr w:type="spellEnd"/>
      <w:r w:rsidRPr="00E621C3">
        <w:rPr>
          <w:rFonts w:ascii="Arial" w:hAnsi="Arial" w:cs="Arial"/>
        </w:rPr>
        <w:t>:</w:t>
      </w:r>
    </w:p>
    <w:p w14:paraId="4D8A41A6" w14:textId="77777777" w:rsidR="00E621C3" w:rsidRPr="00E621C3" w:rsidRDefault="00E621C3" w:rsidP="00E621C3">
      <w:pPr>
        <w:rPr>
          <w:rFonts w:ascii="Arial" w:hAnsi="Arial" w:cs="Arial"/>
        </w:rPr>
      </w:pPr>
      <w:r w:rsidRPr="00E621C3">
        <w:rPr>
          <w:rFonts w:ascii="Arial" w:hAnsi="Arial" w:cs="Arial"/>
        </w:rPr>
        <w:t>•</w:t>
      </w:r>
      <w:r w:rsidRPr="00E621C3">
        <w:rPr>
          <w:rFonts w:ascii="Arial" w:hAnsi="Arial" w:cs="Arial"/>
        </w:rPr>
        <w:tab/>
      </w:r>
      <w:proofErr w:type="spellStart"/>
      <w:r w:rsidRPr="00E621C3">
        <w:rPr>
          <w:rFonts w:ascii="Arial" w:hAnsi="Arial" w:cs="Arial"/>
        </w:rPr>
        <w:t>Nabavu</w:t>
      </w:r>
      <w:proofErr w:type="spellEnd"/>
      <w:r w:rsidRPr="00E621C3">
        <w:rPr>
          <w:rFonts w:ascii="Arial" w:hAnsi="Arial" w:cs="Arial"/>
        </w:rPr>
        <w:t xml:space="preserve"> i </w:t>
      </w:r>
      <w:proofErr w:type="spellStart"/>
      <w:r w:rsidRPr="00E621C3">
        <w:rPr>
          <w:rFonts w:ascii="Arial" w:hAnsi="Arial" w:cs="Arial"/>
        </w:rPr>
        <w:t>ugradnju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rampi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invalide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unutar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Luže</w:t>
      </w:r>
      <w:proofErr w:type="spellEnd"/>
    </w:p>
    <w:p w14:paraId="4C055352" w14:textId="77777777" w:rsidR="00E621C3" w:rsidRPr="00E621C3" w:rsidRDefault="00E621C3" w:rsidP="00E621C3">
      <w:pPr>
        <w:rPr>
          <w:rFonts w:ascii="Arial" w:hAnsi="Arial" w:cs="Arial"/>
        </w:rPr>
      </w:pPr>
      <w:r w:rsidRPr="00E621C3">
        <w:rPr>
          <w:rFonts w:ascii="Arial" w:hAnsi="Arial" w:cs="Arial"/>
        </w:rPr>
        <w:t>•</w:t>
      </w:r>
      <w:r w:rsidRPr="00E621C3">
        <w:rPr>
          <w:rFonts w:ascii="Arial" w:hAnsi="Arial" w:cs="Arial"/>
        </w:rPr>
        <w:tab/>
      </w:r>
      <w:proofErr w:type="spellStart"/>
      <w:r w:rsidRPr="00E621C3">
        <w:rPr>
          <w:rFonts w:ascii="Arial" w:hAnsi="Arial" w:cs="Arial"/>
        </w:rPr>
        <w:t>Nabavu</w:t>
      </w:r>
      <w:proofErr w:type="spellEnd"/>
      <w:r w:rsidRPr="00E621C3">
        <w:rPr>
          <w:rFonts w:ascii="Arial" w:hAnsi="Arial" w:cs="Arial"/>
        </w:rPr>
        <w:t xml:space="preserve"> mini </w:t>
      </w:r>
      <w:proofErr w:type="spellStart"/>
      <w:r w:rsidRPr="00E621C3">
        <w:rPr>
          <w:rFonts w:ascii="Arial" w:hAnsi="Arial" w:cs="Arial"/>
        </w:rPr>
        <w:t>projektora</w:t>
      </w:r>
      <w:proofErr w:type="spellEnd"/>
      <w:r w:rsidRPr="00E621C3">
        <w:rPr>
          <w:rFonts w:ascii="Arial" w:hAnsi="Arial" w:cs="Arial"/>
        </w:rPr>
        <w:t xml:space="preserve"> za </w:t>
      </w:r>
      <w:proofErr w:type="spellStart"/>
      <w:r w:rsidRPr="00E621C3">
        <w:rPr>
          <w:rFonts w:ascii="Arial" w:hAnsi="Arial" w:cs="Arial"/>
        </w:rPr>
        <w:t>vanjske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lokacije</w:t>
      </w:r>
      <w:proofErr w:type="spellEnd"/>
    </w:p>
    <w:p w14:paraId="035A5EB7" w14:textId="77777777" w:rsidR="00E621C3" w:rsidRPr="00E621C3" w:rsidRDefault="00E621C3" w:rsidP="00E621C3">
      <w:pPr>
        <w:rPr>
          <w:rFonts w:ascii="Arial" w:hAnsi="Arial" w:cs="Arial"/>
        </w:rPr>
      </w:pPr>
      <w:r w:rsidRPr="00E621C3">
        <w:rPr>
          <w:rFonts w:ascii="Arial" w:hAnsi="Arial" w:cs="Arial"/>
        </w:rPr>
        <w:t>•</w:t>
      </w:r>
      <w:r w:rsidRPr="00E621C3">
        <w:rPr>
          <w:rFonts w:ascii="Arial" w:hAnsi="Arial" w:cs="Arial"/>
        </w:rPr>
        <w:tab/>
      </w:r>
      <w:proofErr w:type="spellStart"/>
      <w:r w:rsidRPr="00E621C3">
        <w:rPr>
          <w:rFonts w:ascii="Arial" w:hAnsi="Arial" w:cs="Arial"/>
        </w:rPr>
        <w:t>Uređenje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vanjskog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dijela</w:t>
      </w:r>
      <w:proofErr w:type="spellEnd"/>
      <w:r w:rsidRPr="00E621C3">
        <w:rPr>
          <w:rFonts w:ascii="Arial" w:hAnsi="Arial" w:cs="Arial"/>
        </w:rPr>
        <w:t xml:space="preserve"> kina Lapad </w:t>
      </w:r>
      <w:proofErr w:type="spellStart"/>
      <w:r w:rsidRPr="00E621C3">
        <w:rPr>
          <w:rFonts w:ascii="Arial" w:hAnsi="Arial" w:cs="Arial"/>
        </w:rPr>
        <w:t>između</w:t>
      </w:r>
      <w:proofErr w:type="spellEnd"/>
      <w:r w:rsidRPr="00E621C3">
        <w:rPr>
          <w:rFonts w:ascii="Arial" w:hAnsi="Arial" w:cs="Arial"/>
        </w:rPr>
        <w:t xml:space="preserve"> bine i </w:t>
      </w:r>
      <w:proofErr w:type="spellStart"/>
      <w:r w:rsidRPr="00E621C3">
        <w:rPr>
          <w:rFonts w:ascii="Arial" w:hAnsi="Arial" w:cs="Arial"/>
        </w:rPr>
        <w:t>gledališta</w:t>
      </w:r>
      <w:proofErr w:type="spellEnd"/>
    </w:p>
    <w:p w14:paraId="65A7DCFB" w14:textId="719F40B0" w:rsidR="00E621C3" w:rsidRPr="00E621C3" w:rsidRDefault="00E621C3" w:rsidP="00E621C3">
      <w:pPr>
        <w:rPr>
          <w:rFonts w:ascii="Arial" w:hAnsi="Arial" w:cs="Arial"/>
        </w:rPr>
      </w:pPr>
      <w:r w:rsidRPr="00E621C3">
        <w:rPr>
          <w:rFonts w:ascii="Arial" w:hAnsi="Arial" w:cs="Arial"/>
        </w:rPr>
        <w:t>•</w:t>
      </w:r>
      <w:r w:rsidRPr="00E621C3">
        <w:rPr>
          <w:rFonts w:ascii="Arial" w:hAnsi="Arial" w:cs="Arial"/>
        </w:rPr>
        <w:tab/>
      </w:r>
      <w:proofErr w:type="spellStart"/>
      <w:r w:rsidRPr="00E621C3">
        <w:rPr>
          <w:rFonts w:ascii="Arial" w:hAnsi="Arial" w:cs="Arial"/>
        </w:rPr>
        <w:t>Vanjske</w:t>
      </w:r>
      <w:proofErr w:type="spellEnd"/>
      <w:r w:rsidRPr="00E621C3">
        <w:rPr>
          <w:rFonts w:ascii="Arial" w:hAnsi="Arial" w:cs="Arial"/>
        </w:rPr>
        <w:t xml:space="preserve"> </w:t>
      </w:r>
      <w:proofErr w:type="spellStart"/>
      <w:r w:rsidRPr="00E621C3">
        <w:rPr>
          <w:rFonts w:ascii="Arial" w:hAnsi="Arial" w:cs="Arial"/>
        </w:rPr>
        <w:t>reklame</w:t>
      </w:r>
      <w:proofErr w:type="spellEnd"/>
      <w:r w:rsidRPr="00E621C3">
        <w:rPr>
          <w:rFonts w:ascii="Arial" w:hAnsi="Arial" w:cs="Arial"/>
        </w:rPr>
        <w:t xml:space="preserve"> za kino </w:t>
      </w:r>
      <w:proofErr w:type="spellStart"/>
      <w:r w:rsidRPr="00E621C3">
        <w:rPr>
          <w:rFonts w:ascii="Arial" w:hAnsi="Arial" w:cs="Arial"/>
        </w:rPr>
        <w:t>dvorane</w:t>
      </w:r>
      <w:proofErr w:type="spellEnd"/>
    </w:p>
    <w:p w14:paraId="73D56F15" w14:textId="77777777" w:rsidR="00E621C3" w:rsidRPr="00304562" w:rsidRDefault="00E621C3" w:rsidP="00E621C3">
      <w:pPr>
        <w:rPr>
          <w:rFonts w:ascii="Arial" w:hAnsi="Arial" w:cs="Arial"/>
          <w:b/>
          <w:bCs/>
          <w:i/>
          <w:iCs/>
          <w:u w:val="single"/>
        </w:rPr>
      </w:pPr>
      <w:proofErr w:type="spellStart"/>
      <w:r w:rsidRPr="00304562">
        <w:rPr>
          <w:rFonts w:ascii="Arial" w:hAnsi="Arial" w:cs="Arial"/>
          <w:b/>
          <w:bCs/>
          <w:i/>
          <w:iCs/>
          <w:highlight w:val="lightGray"/>
          <w:u w:val="single"/>
        </w:rPr>
        <w:t>Izvori</w:t>
      </w:r>
      <w:proofErr w:type="spellEnd"/>
      <w:r w:rsidRPr="00304562">
        <w:rPr>
          <w:rFonts w:ascii="Arial" w:hAnsi="Arial" w:cs="Arial"/>
          <w:b/>
          <w:bCs/>
          <w:i/>
          <w:iCs/>
          <w:highlight w:val="lightGray"/>
          <w:u w:val="single"/>
        </w:rPr>
        <w:t xml:space="preserve"> </w:t>
      </w:r>
      <w:proofErr w:type="spellStart"/>
      <w:r w:rsidRPr="00304562">
        <w:rPr>
          <w:rFonts w:ascii="Arial" w:hAnsi="Arial" w:cs="Arial"/>
          <w:b/>
          <w:bCs/>
          <w:i/>
          <w:iCs/>
          <w:highlight w:val="lightGray"/>
          <w:u w:val="single"/>
        </w:rPr>
        <w:t>financiranja</w:t>
      </w:r>
      <w:proofErr w:type="spellEnd"/>
    </w:p>
    <w:p w14:paraId="5E137A07" w14:textId="77777777" w:rsidR="00E621C3" w:rsidRPr="00304562" w:rsidRDefault="00E621C3" w:rsidP="00E621C3">
      <w:pPr>
        <w:rPr>
          <w:rFonts w:ascii="Arial" w:hAnsi="Arial" w:cs="Arial"/>
          <w:b/>
          <w:bCs/>
        </w:rPr>
      </w:pPr>
      <w:proofErr w:type="spellStart"/>
      <w:r w:rsidRPr="00304562">
        <w:rPr>
          <w:rFonts w:ascii="Arial" w:hAnsi="Arial" w:cs="Arial"/>
          <w:b/>
          <w:bCs/>
        </w:rPr>
        <w:t>Planirano</w:t>
      </w:r>
      <w:proofErr w:type="spellEnd"/>
      <w:r w:rsidRPr="00304562">
        <w:rPr>
          <w:rFonts w:ascii="Arial" w:hAnsi="Arial" w:cs="Arial"/>
          <w:b/>
          <w:bCs/>
        </w:rPr>
        <w:t xml:space="preserve"> je da </w:t>
      </w:r>
      <w:proofErr w:type="spellStart"/>
      <w:r w:rsidRPr="00304562">
        <w:rPr>
          <w:rFonts w:ascii="Arial" w:hAnsi="Arial" w:cs="Arial"/>
          <w:b/>
          <w:bCs/>
        </w:rPr>
        <w:t>će</w:t>
      </w:r>
      <w:proofErr w:type="spellEnd"/>
      <w:r w:rsidRPr="00304562">
        <w:rPr>
          <w:rFonts w:ascii="Arial" w:hAnsi="Arial" w:cs="Arial"/>
          <w:b/>
          <w:bCs/>
        </w:rPr>
        <w:t xml:space="preserve"> se </w:t>
      </w:r>
      <w:proofErr w:type="spellStart"/>
      <w:r w:rsidRPr="00304562">
        <w:rPr>
          <w:rFonts w:ascii="Arial" w:hAnsi="Arial" w:cs="Arial"/>
          <w:b/>
          <w:bCs/>
        </w:rPr>
        <w:t>iz</w:t>
      </w:r>
      <w:proofErr w:type="spellEnd"/>
      <w:r w:rsidRPr="00304562">
        <w:rPr>
          <w:rFonts w:ascii="Arial" w:hAnsi="Arial" w:cs="Arial"/>
          <w:b/>
          <w:bCs/>
        </w:rPr>
        <w:t xml:space="preserve"> </w:t>
      </w:r>
      <w:proofErr w:type="spellStart"/>
      <w:r w:rsidRPr="00304562">
        <w:rPr>
          <w:rFonts w:ascii="Arial" w:hAnsi="Arial" w:cs="Arial"/>
          <w:b/>
          <w:bCs/>
        </w:rPr>
        <w:t>gradskog</w:t>
      </w:r>
      <w:proofErr w:type="spellEnd"/>
      <w:r w:rsidRPr="00304562">
        <w:rPr>
          <w:rFonts w:ascii="Arial" w:hAnsi="Arial" w:cs="Arial"/>
          <w:b/>
          <w:bCs/>
        </w:rPr>
        <w:t xml:space="preserve"> </w:t>
      </w:r>
      <w:proofErr w:type="spellStart"/>
      <w:r w:rsidRPr="00304562">
        <w:rPr>
          <w:rFonts w:ascii="Arial" w:hAnsi="Arial" w:cs="Arial"/>
          <w:b/>
          <w:bCs/>
        </w:rPr>
        <w:t>proračuna</w:t>
      </w:r>
      <w:proofErr w:type="spellEnd"/>
      <w:r w:rsidRPr="00304562">
        <w:rPr>
          <w:rFonts w:ascii="Arial" w:hAnsi="Arial" w:cs="Arial"/>
          <w:b/>
          <w:bCs/>
        </w:rPr>
        <w:t xml:space="preserve"> u 2026. </w:t>
      </w:r>
      <w:proofErr w:type="spellStart"/>
      <w:r w:rsidRPr="00304562">
        <w:rPr>
          <w:rFonts w:ascii="Arial" w:hAnsi="Arial" w:cs="Arial"/>
          <w:b/>
          <w:bCs/>
        </w:rPr>
        <w:t>ostvariti</w:t>
      </w:r>
      <w:proofErr w:type="spellEnd"/>
      <w:r w:rsidRPr="00304562">
        <w:rPr>
          <w:rFonts w:ascii="Arial" w:hAnsi="Arial" w:cs="Arial"/>
          <w:b/>
          <w:bCs/>
        </w:rPr>
        <w:t xml:space="preserve"> za:</w:t>
      </w:r>
    </w:p>
    <w:p w14:paraId="2C3D530F" w14:textId="77777777" w:rsidR="00E621C3" w:rsidRPr="00304562" w:rsidRDefault="00E621C3" w:rsidP="00E621C3">
      <w:pPr>
        <w:rPr>
          <w:rFonts w:ascii="Arial" w:hAnsi="Arial" w:cs="Arial"/>
          <w:b/>
          <w:bCs/>
        </w:rPr>
      </w:pPr>
      <w:r w:rsidRPr="00304562">
        <w:rPr>
          <w:rFonts w:ascii="Arial" w:hAnsi="Arial" w:cs="Arial"/>
          <w:b/>
          <w:bCs/>
        </w:rPr>
        <w:t xml:space="preserve">- </w:t>
      </w:r>
      <w:proofErr w:type="spellStart"/>
      <w:r w:rsidRPr="00304562">
        <w:rPr>
          <w:rFonts w:ascii="Arial" w:hAnsi="Arial" w:cs="Arial"/>
          <w:b/>
          <w:bCs/>
        </w:rPr>
        <w:t>rashodi</w:t>
      </w:r>
      <w:proofErr w:type="spellEnd"/>
      <w:r w:rsidRPr="00304562">
        <w:rPr>
          <w:rFonts w:ascii="Arial" w:hAnsi="Arial" w:cs="Arial"/>
          <w:b/>
          <w:bCs/>
        </w:rPr>
        <w:t xml:space="preserve"> za </w:t>
      </w:r>
      <w:proofErr w:type="spellStart"/>
      <w:r w:rsidRPr="00304562">
        <w:rPr>
          <w:rFonts w:ascii="Arial" w:hAnsi="Arial" w:cs="Arial"/>
          <w:b/>
          <w:bCs/>
        </w:rPr>
        <w:t>zaposlene</w:t>
      </w:r>
      <w:proofErr w:type="spellEnd"/>
      <w:r w:rsidRPr="00304562">
        <w:rPr>
          <w:rFonts w:ascii="Arial" w:hAnsi="Arial" w:cs="Arial"/>
          <w:b/>
          <w:bCs/>
        </w:rPr>
        <w:t xml:space="preserve"> – 486.800 </w:t>
      </w:r>
    </w:p>
    <w:p w14:paraId="47A82B3C" w14:textId="77777777" w:rsidR="00E621C3" w:rsidRPr="00304562" w:rsidRDefault="00E621C3" w:rsidP="00E621C3">
      <w:pPr>
        <w:rPr>
          <w:rFonts w:ascii="Arial" w:hAnsi="Arial" w:cs="Arial"/>
          <w:b/>
          <w:bCs/>
        </w:rPr>
      </w:pPr>
      <w:r w:rsidRPr="00304562">
        <w:rPr>
          <w:rFonts w:ascii="Arial" w:hAnsi="Arial" w:cs="Arial"/>
          <w:b/>
          <w:bCs/>
        </w:rPr>
        <w:t>-</w:t>
      </w:r>
      <w:proofErr w:type="spellStart"/>
      <w:r w:rsidRPr="00304562">
        <w:rPr>
          <w:rFonts w:ascii="Arial" w:hAnsi="Arial" w:cs="Arial"/>
          <w:b/>
          <w:bCs/>
        </w:rPr>
        <w:t>materijalni</w:t>
      </w:r>
      <w:proofErr w:type="spellEnd"/>
      <w:r w:rsidRPr="00304562">
        <w:rPr>
          <w:rFonts w:ascii="Arial" w:hAnsi="Arial" w:cs="Arial"/>
          <w:b/>
          <w:bCs/>
        </w:rPr>
        <w:t xml:space="preserve"> </w:t>
      </w:r>
      <w:proofErr w:type="spellStart"/>
      <w:r w:rsidRPr="00304562">
        <w:rPr>
          <w:rFonts w:ascii="Arial" w:hAnsi="Arial" w:cs="Arial"/>
          <w:b/>
          <w:bCs/>
        </w:rPr>
        <w:t>rashodi</w:t>
      </w:r>
      <w:proofErr w:type="spellEnd"/>
      <w:r w:rsidRPr="00304562">
        <w:rPr>
          <w:rFonts w:ascii="Arial" w:hAnsi="Arial" w:cs="Arial"/>
          <w:b/>
          <w:bCs/>
        </w:rPr>
        <w:t xml:space="preserve"> – 124.520</w:t>
      </w:r>
    </w:p>
    <w:p w14:paraId="198F6CE6" w14:textId="77777777" w:rsidR="00E621C3" w:rsidRPr="00304562" w:rsidRDefault="00E621C3" w:rsidP="00E621C3">
      <w:pPr>
        <w:rPr>
          <w:rFonts w:ascii="Arial" w:hAnsi="Arial" w:cs="Arial"/>
          <w:b/>
          <w:bCs/>
        </w:rPr>
      </w:pPr>
      <w:r w:rsidRPr="00304562">
        <w:rPr>
          <w:rFonts w:ascii="Arial" w:hAnsi="Arial" w:cs="Arial"/>
          <w:b/>
          <w:bCs/>
        </w:rPr>
        <w:t>-</w:t>
      </w:r>
      <w:proofErr w:type="spellStart"/>
      <w:r w:rsidRPr="00304562">
        <w:rPr>
          <w:rFonts w:ascii="Arial" w:hAnsi="Arial" w:cs="Arial"/>
          <w:b/>
          <w:bCs/>
        </w:rPr>
        <w:t>rashodi</w:t>
      </w:r>
      <w:proofErr w:type="spellEnd"/>
      <w:r w:rsidRPr="00304562">
        <w:rPr>
          <w:rFonts w:ascii="Arial" w:hAnsi="Arial" w:cs="Arial"/>
          <w:b/>
          <w:bCs/>
        </w:rPr>
        <w:t xml:space="preserve"> za </w:t>
      </w:r>
      <w:proofErr w:type="spellStart"/>
      <w:r w:rsidRPr="00304562">
        <w:rPr>
          <w:rFonts w:ascii="Arial" w:hAnsi="Arial" w:cs="Arial"/>
          <w:b/>
          <w:bCs/>
        </w:rPr>
        <w:t>nabavu</w:t>
      </w:r>
      <w:proofErr w:type="spellEnd"/>
      <w:r w:rsidRPr="00304562">
        <w:rPr>
          <w:rFonts w:ascii="Arial" w:hAnsi="Arial" w:cs="Arial"/>
          <w:b/>
          <w:bCs/>
        </w:rPr>
        <w:t xml:space="preserve"> </w:t>
      </w:r>
      <w:proofErr w:type="spellStart"/>
      <w:r w:rsidRPr="00304562">
        <w:rPr>
          <w:rFonts w:ascii="Arial" w:hAnsi="Arial" w:cs="Arial"/>
          <w:b/>
          <w:bCs/>
        </w:rPr>
        <w:t>nefinancijske</w:t>
      </w:r>
      <w:proofErr w:type="spellEnd"/>
      <w:r w:rsidRPr="00304562">
        <w:rPr>
          <w:rFonts w:ascii="Arial" w:hAnsi="Arial" w:cs="Arial"/>
          <w:b/>
          <w:bCs/>
        </w:rPr>
        <w:t xml:space="preserve"> </w:t>
      </w:r>
      <w:proofErr w:type="spellStart"/>
      <w:r w:rsidRPr="00304562">
        <w:rPr>
          <w:rFonts w:ascii="Arial" w:hAnsi="Arial" w:cs="Arial"/>
          <w:b/>
          <w:bCs/>
        </w:rPr>
        <w:t>imovine</w:t>
      </w:r>
      <w:proofErr w:type="spellEnd"/>
      <w:r w:rsidRPr="00304562">
        <w:rPr>
          <w:rFonts w:ascii="Arial" w:hAnsi="Arial" w:cs="Arial"/>
          <w:b/>
          <w:bCs/>
        </w:rPr>
        <w:t xml:space="preserve"> – 100.000</w:t>
      </w:r>
    </w:p>
    <w:p w14:paraId="2E2F128C" w14:textId="77777777" w:rsidR="008419C3" w:rsidRDefault="008419C3" w:rsidP="00E621C3">
      <w:pPr>
        <w:rPr>
          <w:rFonts w:ascii="Arial" w:hAnsi="Arial" w:cs="Arial"/>
          <w:b/>
          <w:bCs/>
          <w:highlight w:val="lightGray"/>
        </w:rPr>
      </w:pPr>
    </w:p>
    <w:p w14:paraId="2E516DB3" w14:textId="02DE88B4" w:rsidR="00E621C3" w:rsidRPr="000561CA" w:rsidRDefault="00E621C3" w:rsidP="00E621C3">
      <w:pPr>
        <w:rPr>
          <w:rFonts w:ascii="Arial" w:hAnsi="Arial" w:cs="Arial"/>
          <w:b/>
          <w:bCs/>
        </w:rPr>
      </w:pPr>
      <w:proofErr w:type="spellStart"/>
      <w:r w:rsidRPr="000561CA">
        <w:rPr>
          <w:rFonts w:ascii="Arial" w:hAnsi="Arial" w:cs="Arial"/>
          <w:b/>
          <w:bCs/>
          <w:highlight w:val="lightGray"/>
        </w:rPr>
        <w:t>Ukupno</w:t>
      </w:r>
      <w:proofErr w:type="spellEnd"/>
      <w:r w:rsidRPr="000561CA">
        <w:rPr>
          <w:rFonts w:ascii="Arial" w:hAnsi="Arial" w:cs="Arial"/>
          <w:b/>
          <w:bCs/>
          <w:highlight w:val="lightGray"/>
        </w:rPr>
        <w:t xml:space="preserve"> za </w:t>
      </w:r>
      <w:proofErr w:type="spellStart"/>
      <w:r w:rsidRPr="000561CA">
        <w:rPr>
          <w:rFonts w:ascii="Arial" w:hAnsi="Arial" w:cs="Arial"/>
          <w:b/>
          <w:bCs/>
          <w:highlight w:val="lightGray"/>
        </w:rPr>
        <w:t>Opći</w:t>
      </w:r>
      <w:proofErr w:type="spellEnd"/>
      <w:r w:rsidRPr="000561CA">
        <w:rPr>
          <w:rFonts w:ascii="Arial" w:hAnsi="Arial" w:cs="Arial"/>
          <w:b/>
          <w:bCs/>
          <w:highlight w:val="lightGray"/>
        </w:rPr>
        <w:t xml:space="preserve"> </w:t>
      </w:r>
      <w:proofErr w:type="spellStart"/>
      <w:r w:rsidRPr="000561CA">
        <w:rPr>
          <w:rFonts w:ascii="Arial" w:hAnsi="Arial" w:cs="Arial"/>
          <w:b/>
          <w:bCs/>
          <w:highlight w:val="lightGray"/>
        </w:rPr>
        <w:t>prihodi</w:t>
      </w:r>
      <w:proofErr w:type="spellEnd"/>
      <w:r w:rsidRPr="000561CA">
        <w:rPr>
          <w:rFonts w:ascii="Arial" w:hAnsi="Arial" w:cs="Arial"/>
          <w:b/>
          <w:bCs/>
          <w:highlight w:val="lightGray"/>
        </w:rPr>
        <w:t>: 711.320</w:t>
      </w:r>
      <w:r w:rsidRPr="000561CA">
        <w:rPr>
          <w:rFonts w:ascii="Arial" w:hAnsi="Arial" w:cs="Arial"/>
          <w:b/>
          <w:bCs/>
        </w:rPr>
        <w:t xml:space="preserve"> </w:t>
      </w:r>
    </w:p>
    <w:p w14:paraId="585AD648" w14:textId="77777777" w:rsidR="000561CA" w:rsidRDefault="000561CA" w:rsidP="00E621C3">
      <w:pPr>
        <w:rPr>
          <w:rFonts w:ascii="Arial" w:hAnsi="Arial" w:cs="Arial"/>
        </w:rPr>
      </w:pPr>
    </w:p>
    <w:p w14:paraId="2A422A6D" w14:textId="6CCEE602" w:rsidR="00E621C3" w:rsidRPr="000561CA" w:rsidRDefault="00E621C3" w:rsidP="00E621C3">
      <w:pPr>
        <w:rPr>
          <w:rFonts w:ascii="Arial" w:hAnsi="Arial" w:cs="Arial"/>
          <w:b/>
          <w:bCs/>
        </w:rPr>
      </w:pPr>
      <w:proofErr w:type="spellStart"/>
      <w:r w:rsidRPr="000561CA">
        <w:rPr>
          <w:rFonts w:ascii="Arial" w:hAnsi="Arial" w:cs="Arial"/>
          <w:b/>
          <w:bCs/>
        </w:rPr>
        <w:t>Planirano</w:t>
      </w:r>
      <w:proofErr w:type="spellEnd"/>
      <w:r w:rsidRPr="000561CA">
        <w:rPr>
          <w:rFonts w:ascii="Arial" w:hAnsi="Arial" w:cs="Arial"/>
          <w:b/>
          <w:bCs/>
        </w:rPr>
        <w:t xml:space="preserve"> je da </w:t>
      </w:r>
      <w:proofErr w:type="spellStart"/>
      <w:r w:rsidRPr="000561CA">
        <w:rPr>
          <w:rFonts w:ascii="Arial" w:hAnsi="Arial" w:cs="Arial"/>
          <w:b/>
          <w:bCs/>
        </w:rPr>
        <w:t>će</w:t>
      </w:r>
      <w:proofErr w:type="spellEnd"/>
      <w:r w:rsidRPr="000561CA">
        <w:rPr>
          <w:rFonts w:ascii="Arial" w:hAnsi="Arial" w:cs="Arial"/>
          <w:b/>
          <w:bCs/>
        </w:rPr>
        <w:t xml:space="preserve"> se </w:t>
      </w:r>
      <w:proofErr w:type="spellStart"/>
      <w:r w:rsidRPr="000561CA">
        <w:rPr>
          <w:rFonts w:ascii="Arial" w:hAnsi="Arial" w:cs="Arial"/>
          <w:b/>
          <w:bCs/>
        </w:rPr>
        <w:t>iz</w:t>
      </w:r>
      <w:proofErr w:type="spellEnd"/>
      <w:r w:rsidRPr="000561CA">
        <w:rPr>
          <w:rFonts w:ascii="Arial" w:hAnsi="Arial" w:cs="Arial"/>
          <w:b/>
          <w:bCs/>
        </w:rPr>
        <w:t xml:space="preserve"> </w:t>
      </w:r>
      <w:proofErr w:type="spellStart"/>
      <w:r w:rsidRPr="000561CA">
        <w:rPr>
          <w:rFonts w:ascii="Arial" w:hAnsi="Arial" w:cs="Arial"/>
          <w:b/>
          <w:bCs/>
        </w:rPr>
        <w:t>vlastitih</w:t>
      </w:r>
      <w:proofErr w:type="spellEnd"/>
      <w:r w:rsidRPr="000561CA">
        <w:rPr>
          <w:rFonts w:ascii="Arial" w:hAnsi="Arial" w:cs="Arial"/>
          <w:b/>
          <w:bCs/>
        </w:rPr>
        <w:t xml:space="preserve"> </w:t>
      </w:r>
      <w:proofErr w:type="spellStart"/>
      <w:r w:rsidRPr="000561CA">
        <w:rPr>
          <w:rFonts w:ascii="Arial" w:hAnsi="Arial" w:cs="Arial"/>
          <w:b/>
          <w:bCs/>
        </w:rPr>
        <w:t>prihoda</w:t>
      </w:r>
      <w:proofErr w:type="spellEnd"/>
      <w:r w:rsidRPr="000561CA">
        <w:rPr>
          <w:rFonts w:ascii="Arial" w:hAnsi="Arial" w:cs="Arial"/>
          <w:b/>
          <w:bCs/>
        </w:rPr>
        <w:t xml:space="preserve"> u 2026. </w:t>
      </w:r>
      <w:proofErr w:type="spellStart"/>
      <w:r w:rsidRPr="000561CA">
        <w:rPr>
          <w:rFonts w:ascii="Arial" w:hAnsi="Arial" w:cs="Arial"/>
          <w:b/>
          <w:bCs/>
        </w:rPr>
        <w:t>ostvariti</w:t>
      </w:r>
      <w:proofErr w:type="spellEnd"/>
      <w:r w:rsidRPr="000561CA">
        <w:rPr>
          <w:rFonts w:ascii="Arial" w:hAnsi="Arial" w:cs="Arial"/>
          <w:b/>
          <w:bCs/>
        </w:rPr>
        <w:t xml:space="preserve"> za:</w:t>
      </w:r>
    </w:p>
    <w:p w14:paraId="476260CD" w14:textId="77777777" w:rsidR="00E621C3" w:rsidRPr="000561CA" w:rsidRDefault="00E621C3" w:rsidP="00E621C3">
      <w:pPr>
        <w:rPr>
          <w:rFonts w:ascii="Arial" w:hAnsi="Arial" w:cs="Arial"/>
          <w:b/>
          <w:bCs/>
        </w:rPr>
      </w:pPr>
      <w:r w:rsidRPr="000561CA">
        <w:rPr>
          <w:rFonts w:ascii="Arial" w:hAnsi="Arial" w:cs="Arial"/>
          <w:b/>
          <w:bCs/>
        </w:rPr>
        <w:t xml:space="preserve">- </w:t>
      </w:r>
      <w:proofErr w:type="spellStart"/>
      <w:r w:rsidRPr="000561CA">
        <w:rPr>
          <w:rFonts w:ascii="Arial" w:hAnsi="Arial" w:cs="Arial"/>
          <w:b/>
          <w:bCs/>
        </w:rPr>
        <w:t>materijalni</w:t>
      </w:r>
      <w:proofErr w:type="spellEnd"/>
      <w:r w:rsidRPr="000561CA">
        <w:rPr>
          <w:rFonts w:ascii="Arial" w:hAnsi="Arial" w:cs="Arial"/>
          <w:b/>
          <w:bCs/>
        </w:rPr>
        <w:t xml:space="preserve"> </w:t>
      </w:r>
      <w:proofErr w:type="spellStart"/>
      <w:r w:rsidRPr="000561CA">
        <w:rPr>
          <w:rFonts w:ascii="Arial" w:hAnsi="Arial" w:cs="Arial"/>
          <w:b/>
          <w:bCs/>
        </w:rPr>
        <w:t>rashodi</w:t>
      </w:r>
      <w:proofErr w:type="spellEnd"/>
      <w:r w:rsidRPr="000561CA">
        <w:rPr>
          <w:rFonts w:ascii="Arial" w:hAnsi="Arial" w:cs="Arial"/>
          <w:b/>
          <w:bCs/>
        </w:rPr>
        <w:t xml:space="preserve"> – 93.234</w:t>
      </w:r>
    </w:p>
    <w:p w14:paraId="24288412" w14:textId="77777777" w:rsidR="00E621C3" w:rsidRPr="000561CA" w:rsidRDefault="00E621C3" w:rsidP="00E621C3">
      <w:pPr>
        <w:rPr>
          <w:rFonts w:ascii="Arial" w:hAnsi="Arial" w:cs="Arial"/>
          <w:b/>
          <w:bCs/>
        </w:rPr>
      </w:pPr>
      <w:r w:rsidRPr="000561CA">
        <w:rPr>
          <w:rFonts w:ascii="Arial" w:hAnsi="Arial" w:cs="Arial"/>
          <w:b/>
          <w:bCs/>
        </w:rPr>
        <w:t xml:space="preserve">- </w:t>
      </w:r>
      <w:proofErr w:type="spellStart"/>
      <w:r w:rsidRPr="000561CA">
        <w:rPr>
          <w:rFonts w:ascii="Arial" w:hAnsi="Arial" w:cs="Arial"/>
          <w:b/>
          <w:bCs/>
        </w:rPr>
        <w:t>financijski</w:t>
      </w:r>
      <w:proofErr w:type="spellEnd"/>
      <w:r w:rsidRPr="000561CA">
        <w:rPr>
          <w:rFonts w:ascii="Arial" w:hAnsi="Arial" w:cs="Arial"/>
          <w:b/>
          <w:bCs/>
        </w:rPr>
        <w:t xml:space="preserve"> </w:t>
      </w:r>
      <w:proofErr w:type="spellStart"/>
      <w:r w:rsidRPr="000561CA">
        <w:rPr>
          <w:rFonts w:ascii="Arial" w:hAnsi="Arial" w:cs="Arial"/>
          <w:b/>
          <w:bCs/>
        </w:rPr>
        <w:t>rashodi</w:t>
      </w:r>
      <w:proofErr w:type="spellEnd"/>
      <w:r w:rsidRPr="000561CA">
        <w:rPr>
          <w:rFonts w:ascii="Arial" w:hAnsi="Arial" w:cs="Arial"/>
          <w:b/>
          <w:bCs/>
        </w:rPr>
        <w:t xml:space="preserve"> – 3.466 </w:t>
      </w:r>
    </w:p>
    <w:p w14:paraId="415F7A16" w14:textId="77777777" w:rsidR="00E621C3" w:rsidRPr="000561CA" w:rsidRDefault="00E621C3" w:rsidP="00E621C3">
      <w:pPr>
        <w:rPr>
          <w:rFonts w:ascii="Arial" w:hAnsi="Arial" w:cs="Arial"/>
          <w:b/>
          <w:bCs/>
        </w:rPr>
      </w:pPr>
      <w:r w:rsidRPr="000561CA">
        <w:rPr>
          <w:rFonts w:ascii="Arial" w:hAnsi="Arial" w:cs="Arial"/>
          <w:b/>
          <w:bCs/>
        </w:rPr>
        <w:t xml:space="preserve">- </w:t>
      </w:r>
      <w:proofErr w:type="spellStart"/>
      <w:r w:rsidRPr="000561CA">
        <w:rPr>
          <w:rFonts w:ascii="Arial" w:hAnsi="Arial" w:cs="Arial"/>
          <w:b/>
          <w:bCs/>
        </w:rPr>
        <w:t>rashodi</w:t>
      </w:r>
      <w:proofErr w:type="spellEnd"/>
      <w:r w:rsidRPr="000561CA">
        <w:rPr>
          <w:rFonts w:ascii="Arial" w:hAnsi="Arial" w:cs="Arial"/>
          <w:b/>
          <w:bCs/>
        </w:rPr>
        <w:t xml:space="preserve"> za </w:t>
      </w:r>
      <w:proofErr w:type="spellStart"/>
      <w:r w:rsidRPr="000561CA">
        <w:rPr>
          <w:rFonts w:ascii="Arial" w:hAnsi="Arial" w:cs="Arial"/>
          <w:b/>
          <w:bCs/>
        </w:rPr>
        <w:t>nabavu</w:t>
      </w:r>
      <w:proofErr w:type="spellEnd"/>
      <w:r w:rsidRPr="000561CA">
        <w:rPr>
          <w:rFonts w:ascii="Arial" w:hAnsi="Arial" w:cs="Arial"/>
          <w:b/>
          <w:bCs/>
        </w:rPr>
        <w:t xml:space="preserve"> </w:t>
      </w:r>
      <w:proofErr w:type="spellStart"/>
      <w:r w:rsidRPr="000561CA">
        <w:rPr>
          <w:rFonts w:ascii="Arial" w:hAnsi="Arial" w:cs="Arial"/>
          <w:b/>
          <w:bCs/>
        </w:rPr>
        <w:t>nefinancijske</w:t>
      </w:r>
      <w:proofErr w:type="spellEnd"/>
      <w:r w:rsidRPr="000561CA">
        <w:rPr>
          <w:rFonts w:ascii="Arial" w:hAnsi="Arial" w:cs="Arial"/>
          <w:b/>
          <w:bCs/>
        </w:rPr>
        <w:t xml:space="preserve"> </w:t>
      </w:r>
      <w:proofErr w:type="spellStart"/>
      <w:r w:rsidRPr="000561CA">
        <w:rPr>
          <w:rFonts w:ascii="Arial" w:hAnsi="Arial" w:cs="Arial"/>
          <w:b/>
          <w:bCs/>
        </w:rPr>
        <w:t>imovine</w:t>
      </w:r>
      <w:proofErr w:type="spellEnd"/>
      <w:r w:rsidRPr="000561CA">
        <w:rPr>
          <w:rFonts w:ascii="Arial" w:hAnsi="Arial" w:cs="Arial"/>
          <w:b/>
          <w:bCs/>
        </w:rPr>
        <w:t xml:space="preserve"> – 5.300</w:t>
      </w:r>
    </w:p>
    <w:p w14:paraId="06DB65C7" w14:textId="77777777" w:rsidR="00E621C3" w:rsidRPr="000561CA" w:rsidRDefault="00E621C3" w:rsidP="00E621C3">
      <w:pPr>
        <w:rPr>
          <w:rFonts w:ascii="Arial" w:hAnsi="Arial" w:cs="Arial"/>
          <w:b/>
          <w:bCs/>
        </w:rPr>
      </w:pPr>
      <w:proofErr w:type="spellStart"/>
      <w:r w:rsidRPr="000561CA">
        <w:rPr>
          <w:rFonts w:ascii="Arial" w:hAnsi="Arial" w:cs="Arial"/>
          <w:b/>
          <w:bCs/>
        </w:rPr>
        <w:t>Ukupno</w:t>
      </w:r>
      <w:proofErr w:type="spellEnd"/>
      <w:r w:rsidRPr="000561CA">
        <w:rPr>
          <w:rFonts w:ascii="Arial" w:hAnsi="Arial" w:cs="Arial"/>
          <w:b/>
          <w:bCs/>
        </w:rPr>
        <w:t xml:space="preserve"> za </w:t>
      </w:r>
      <w:proofErr w:type="spellStart"/>
      <w:r w:rsidRPr="000561CA">
        <w:rPr>
          <w:rFonts w:ascii="Arial" w:hAnsi="Arial" w:cs="Arial"/>
          <w:b/>
          <w:bCs/>
        </w:rPr>
        <w:t>Vlastiti</w:t>
      </w:r>
      <w:proofErr w:type="spellEnd"/>
      <w:r w:rsidRPr="000561CA">
        <w:rPr>
          <w:rFonts w:ascii="Arial" w:hAnsi="Arial" w:cs="Arial"/>
          <w:b/>
          <w:bCs/>
        </w:rPr>
        <w:t xml:space="preserve"> </w:t>
      </w:r>
      <w:proofErr w:type="spellStart"/>
      <w:r w:rsidRPr="000561CA">
        <w:rPr>
          <w:rFonts w:ascii="Arial" w:hAnsi="Arial" w:cs="Arial"/>
          <w:b/>
          <w:bCs/>
        </w:rPr>
        <w:t>prihod</w:t>
      </w:r>
      <w:proofErr w:type="spellEnd"/>
      <w:r w:rsidRPr="000561CA">
        <w:rPr>
          <w:rFonts w:ascii="Arial" w:hAnsi="Arial" w:cs="Arial"/>
          <w:b/>
          <w:bCs/>
        </w:rPr>
        <w:t>: 102.000</w:t>
      </w:r>
    </w:p>
    <w:p w14:paraId="5B80504E" w14:textId="77777777" w:rsidR="00462091" w:rsidRPr="00E621C3" w:rsidRDefault="00462091" w:rsidP="00E621C3">
      <w:pPr>
        <w:rPr>
          <w:rFonts w:ascii="Arial" w:hAnsi="Arial" w:cs="Arial"/>
        </w:rPr>
      </w:pPr>
    </w:p>
    <w:p w14:paraId="003F3477" w14:textId="77777777" w:rsidR="00E621C3" w:rsidRPr="002C1B0F" w:rsidRDefault="00E621C3" w:rsidP="00E621C3">
      <w:pPr>
        <w:rPr>
          <w:rFonts w:ascii="Arial" w:hAnsi="Arial" w:cs="Arial"/>
          <w:b/>
          <w:bCs/>
          <w:i/>
          <w:iCs/>
        </w:rPr>
      </w:pPr>
      <w:proofErr w:type="spellStart"/>
      <w:r w:rsidRPr="00D306F9">
        <w:rPr>
          <w:rFonts w:ascii="Arial" w:hAnsi="Arial" w:cs="Arial"/>
          <w:b/>
          <w:bCs/>
          <w:i/>
          <w:iCs/>
          <w:highlight w:val="lightGray"/>
        </w:rPr>
        <w:t>Naziv</w:t>
      </w:r>
      <w:proofErr w:type="spellEnd"/>
      <w:r w:rsidRPr="00D306F9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D306F9">
        <w:rPr>
          <w:rFonts w:ascii="Arial" w:hAnsi="Arial" w:cs="Arial"/>
          <w:b/>
          <w:bCs/>
          <w:i/>
          <w:iCs/>
          <w:highlight w:val="lightGray"/>
        </w:rPr>
        <w:t>programa</w:t>
      </w:r>
      <w:proofErr w:type="spellEnd"/>
    </w:p>
    <w:p w14:paraId="13CC79E6" w14:textId="77777777" w:rsidR="00E621C3" w:rsidRDefault="00E621C3" w:rsidP="00E621C3">
      <w:pPr>
        <w:rPr>
          <w:rFonts w:ascii="Arial" w:hAnsi="Arial" w:cs="Arial"/>
          <w:b/>
          <w:bCs/>
        </w:rPr>
      </w:pPr>
      <w:r w:rsidRPr="002C1B0F">
        <w:rPr>
          <w:rFonts w:ascii="Arial" w:hAnsi="Arial" w:cs="Arial"/>
          <w:b/>
          <w:bCs/>
        </w:rPr>
        <w:t>REDOVNI PROGRAMI</w:t>
      </w:r>
    </w:p>
    <w:p w14:paraId="346323A7" w14:textId="77777777" w:rsidR="002C1B0F" w:rsidRPr="002C1B0F" w:rsidRDefault="002C1B0F" w:rsidP="002C1B0F">
      <w:pPr>
        <w:rPr>
          <w:rFonts w:ascii="Arial" w:hAnsi="Arial" w:cs="Arial"/>
          <w:b/>
          <w:bCs/>
        </w:rPr>
      </w:pPr>
      <w:r w:rsidRPr="00D306F9">
        <w:rPr>
          <w:rFonts w:ascii="Arial" w:hAnsi="Arial" w:cs="Arial"/>
          <w:b/>
          <w:bCs/>
          <w:highlight w:val="lightGray"/>
        </w:rPr>
        <w:t>REDOVNI FILMSKI PROGRAMI</w:t>
      </w:r>
    </w:p>
    <w:p w14:paraId="06E726DE" w14:textId="6277745E" w:rsidR="002C1B0F" w:rsidRPr="002C1B0F" w:rsidRDefault="003B6C61" w:rsidP="002C1B0F">
      <w:pPr>
        <w:rPr>
          <w:rFonts w:ascii="Arial" w:hAnsi="Arial" w:cs="Arial"/>
        </w:rPr>
      </w:pPr>
      <w:proofErr w:type="spellStart"/>
      <w:r w:rsidRPr="003B6C61">
        <w:rPr>
          <w:rFonts w:ascii="Arial" w:hAnsi="Arial" w:cs="Arial"/>
        </w:rPr>
        <w:t>Javna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ustanova</w:t>
      </w:r>
      <w:proofErr w:type="spellEnd"/>
      <w:r w:rsidRPr="003B6C61">
        <w:rPr>
          <w:rFonts w:ascii="Arial" w:hAnsi="Arial" w:cs="Arial"/>
        </w:rPr>
        <w:t xml:space="preserve"> u </w:t>
      </w:r>
      <w:proofErr w:type="spellStart"/>
      <w:r w:rsidRPr="003B6C61">
        <w:rPr>
          <w:rFonts w:ascii="Arial" w:hAnsi="Arial" w:cs="Arial"/>
        </w:rPr>
        <w:t>kulturi</w:t>
      </w:r>
      <w:proofErr w:type="spellEnd"/>
      <w:r w:rsidRPr="003B6C61">
        <w:rPr>
          <w:rFonts w:ascii="Arial" w:hAnsi="Arial" w:cs="Arial"/>
        </w:rPr>
        <w:t xml:space="preserve"> Kinematografi Dubrovnik </w:t>
      </w:r>
      <w:proofErr w:type="spellStart"/>
      <w:r w:rsidRPr="003B6C61">
        <w:rPr>
          <w:rFonts w:ascii="Arial" w:hAnsi="Arial" w:cs="Arial"/>
        </w:rPr>
        <w:t>trajno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obavlja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djelatnost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razvoja</w:t>
      </w:r>
      <w:proofErr w:type="spellEnd"/>
      <w:r w:rsidRPr="003B6C61">
        <w:rPr>
          <w:rFonts w:ascii="Arial" w:hAnsi="Arial" w:cs="Arial"/>
        </w:rPr>
        <w:t xml:space="preserve">, </w:t>
      </w:r>
      <w:proofErr w:type="spellStart"/>
      <w:r w:rsidRPr="003B6C61">
        <w:rPr>
          <w:rFonts w:ascii="Arial" w:hAnsi="Arial" w:cs="Arial"/>
        </w:rPr>
        <w:t>prezentacije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širenja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medijske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kulture</w:t>
      </w:r>
      <w:proofErr w:type="spellEnd"/>
      <w:r w:rsidRPr="003B6C61">
        <w:rPr>
          <w:rFonts w:ascii="Arial" w:hAnsi="Arial" w:cs="Arial"/>
        </w:rPr>
        <w:t xml:space="preserve">, a s </w:t>
      </w:r>
      <w:proofErr w:type="spellStart"/>
      <w:r w:rsidRPr="003B6C61">
        <w:rPr>
          <w:rFonts w:ascii="Arial" w:hAnsi="Arial" w:cs="Arial"/>
        </w:rPr>
        <w:t>posebnim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naglaskom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filmsku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medijsku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pismenost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djece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mladih</w:t>
      </w:r>
      <w:proofErr w:type="spellEnd"/>
      <w:r w:rsidRPr="003B6C61">
        <w:rPr>
          <w:rFonts w:ascii="Arial" w:hAnsi="Arial" w:cs="Arial"/>
        </w:rPr>
        <w:t xml:space="preserve">. Pored </w:t>
      </w:r>
      <w:proofErr w:type="spellStart"/>
      <w:r w:rsidRPr="003B6C61">
        <w:rPr>
          <w:rFonts w:ascii="Arial" w:hAnsi="Arial" w:cs="Arial"/>
        </w:rPr>
        <w:t>prikazivanja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filmova</w:t>
      </w:r>
      <w:proofErr w:type="spellEnd"/>
      <w:r w:rsidRPr="003B6C61">
        <w:rPr>
          <w:rFonts w:ascii="Arial" w:hAnsi="Arial" w:cs="Arial"/>
        </w:rPr>
        <w:t xml:space="preserve"> (</w:t>
      </w:r>
      <w:proofErr w:type="spellStart"/>
      <w:r w:rsidRPr="003B6C61">
        <w:rPr>
          <w:rFonts w:ascii="Arial" w:hAnsi="Arial" w:cs="Arial"/>
        </w:rPr>
        <w:t>oko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tisuću</w:t>
      </w:r>
      <w:proofErr w:type="spellEnd"/>
      <w:r w:rsidRPr="003B6C61">
        <w:rPr>
          <w:rFonts w:ascii="Arial" w:hAnsi="Arial" w:cs="Arial"/>
        </w:rPr>
        <w:t xml:space="preserve"> kino </w:t>
      </w:r>
      <w:proofErr w:type="spellStart"/>
      <w:r w:rsidRPr="003B6C61">
        <w:rPr>
          <w:rFonts w:ascii="Arial" w:hAnsi="Arial" w:cs="Arial"/>
        </w:rPr>
        <w:t>projekcija</w:t>
      </w:r>
      <w:proofErr w:type="spellEnd"/>
      <w:r w:rsidRPr="003B6C61">
        <w:rPr>
          <w:rFonts w:ascii="Arial" w:hAnsi="Arial" w:cs="Arial"/>
        </w:rPr>
        <w:t xml:space="preserve"> i 250 </w:t>
      </w:r>
      <w:proofErr w:type="spellStart"/>
      <w:r w:rsidRPr="003B6C61">
        <w:rPr>
          <w:rFonts w:ascii="Arial" w:hAnsi="Arial" w:cs="Arial"/>
        </w:rPr>
        <w:t>različitih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naslova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godišnje</w:t>
      </w:r>
      <w:proofErr w:type="spellEnd"/>
      <w:r w:rsidRPr="003B6C61">
        <w:rPr>
          <w:rFonts w:ascii="Arial" w:hAnsi="Arial" w:cs="Arial"/>
        </w:rPr>
        <w:t xml:space="preserve"> u </w:t>
      </w:r>
      <w:proofErr w:type="spellStart"/>
      <w:r w:rsidRPr="003B6C61">
        <w:rPr>
          <w:rFonts w:ascii="Arial" w:hAnsi="Arial" w:cs="Arial"/>
        </w:rPr>
        <w:t>svim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dvoranama</w:t>
      </w:r>
      <w:proofErr w:type="spellEnd"/>
      <w:r w:rsidRPr="003B6C61">
        <w:rPr>
          <w:rFonts w:ascii="Arial" w:hAnsi="Arial" w:cs="Arial"/>
        </w:rPr>
        <w:t xml:space="preserve">), </w:t>
      </w:r>
      <w:proofErr w:type="spellStart"/>
      <w:r w:rsidRPr="003B6C61">
        <w:rPr>
          <w:rFonts w:ascii="Arial" w:hAnsi="Arial" w:cs="Arial"/>
        </w:rPr>
        <w:t>velikog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broja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edukacijskih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programa</w:t>
      </w:r>
      <w:proofErr w:type="spellEnd"/>
      <w:r w:rsidRPr="003B6C61">
        <w:rPr>
          <w:rFonts w:ascii="Arial" w:hAnsi="Arial" w:cs="Arial"/>
        </w:rPr>
        <w:t xml:space="preserve">, </w:t>
      </w:r>
      <w:proofErr w:type="spellStart"/>
      <w:r w:rsidRPr="003B6C61">
        <w:rPr>
          <w:rFonts w:ascii="Arial" w:hAnsi="Arial" w:cs="Arial"/>
        </w:rPr>
        <w:t>radionica</w:t>
      </w:r>
      <w:proofErr w:type="spellEnd"/>
      <w:r w:rsidRPr="003B6C61">
        <w:rPr>
          <w:rFonts w:ascii="Arial" w:hAnsi="Arial" w:cs="Arial"/>
        </w:rPr>
        <w:t xml:space="preserve">, </w:t>
      </w:r>
      <w:proofErr w:type="spellStart"/>
      <w:r w:rsidRPr="003B6C61">
        <w:rPr>
          <w:rFonts w:ascii="Arial" w:hAnsi="Arial" w:cs="Arial"/>
        </w:rPr>
        <w:t>revija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festivala</w:t>
      </w:r>
      <w:proofErr w:type="spellEnd"/>
      <w:r w:rsidRPr="003B6C61">
        <w:rPr>
          <w:rFonts w:ascii="Arial" w:hAnsi="Arial" w:cs="Arial"/>
        </w:rPr>
        <w:t xml:space="preserve">, program </w:t>
      </w:r>
      <w:proofErr w:type="spellStart"/>
      <w:r w:rsidRPr="003B6C61">
        <w:rPr>
          <w:rFonts w:ascii="Arial" w:hAnsi="Arial" w:cs="Arial"/>
        </w:rPr>
        <w:t>obuhvaća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sve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ostale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kulturno-umjetničke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sadržaje</w:t>
      </w:r>
      <w:proofErr w:type="spellEnd"/>
      <w:r w:rsidRPr="003B6C61">
        <w:rPr>
          <w:rFonts w:ascii="Arial" w:hAnsi="Arial" w:cs="Arial"/>
        </w:rPr>
        <w:t xml:space="preserve">, </w:t>
      </w:r>
      <w:proofErr w:type="spellStart"/>
      <w:r w:rsidRPr="003B6C61">
        <w:rPr>
          <w:rFonts w:ascii="Arial" w:hAnsi="Arial" w:cs="Arial"/>
        </w:rPr>
        <w:t>zbog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čega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ustanova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surađuje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velikim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brojem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drugih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aktera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polju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kulturno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kreativnih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industrija</w:t>
      </w:r>
      <w:proofErr w:type="spellEnd"/>
      <w:r w:rsidRPr="003B6C61">
        <w:rPr>
          <w:rFonts w:ascii="Arial" w:hAnsi="Arial" w:cs="Arial"/>
        </w:rPr>
        <w:t xml:space="preserve">. </w:t>
      </w:r>
      <w:proofErr w:type="spellStart"/>
      <w:r w:rsidRPr="003B6C61">
        <w:rPr>
          <w:rFonts w:ascii="Arial" w:hAnsi="Arial" w:cs="Arial"/>
        </w:rPr>
        <w:t>Iako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relativno</w:t>
      </w:r>
      <w:proofErr w:type="spellEnd"/>
      <w:r w:rsidRPr="003B6C61">
        <w:rPr>
          <w:rFonts w:ascii="Arial" w:hAnsi="Arial" w:cs="Arial"/>
        </w:rPr>
        <w:t xml:space="preserve"> mala </w:t>
      </w:r>
      <w:proofErr w:type="spellStart"/>
      <w:r w:rsidRPr="003B6C61">
        <w:rPr>
          <w:rFonts w:ascii="Arial" w:hAnsi="Arial" w:cs="Arial"/>
        </w:rPr>
        <w:t>ustanova</w:t>
      </w:r>
      <w:proofErr w:type="spellEnd"/>
      <w:r w:rsidRPr="003B6C61">
        <w:rPr>
          <w:rFonts w:ascii="Arial" w:hAnsi="Arial" w:cs="Arial"/>
        </w:rPr>
        <w:t xml:space="preserve"> u </w:t>
      </w:r>
      <w:proofErr w:type="spellStart"/>
      <w:r w:rsidRPr="003B6C61">
        <w:rPr>
          <w:rFonts w:ascii="Arial" w:hAnsi="Arial" w:cs="Arial"/>
        </w:rPr>
        <w:t>odnosu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ostale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gradske</w:t>
      </w:r>
      <w:proofErr w:type="spellEnd"/>
      <w:r w:rsidRPr="003B6C61">
        <w:rPr>
          <w:rFonts w:ascii="Arial" w:hAnsi="Arial" w:cs="Arial"/>
        </w:rPr>
        <w:t xml:space="preserve">, </w:t>
      </w:r>
      <w:proofErr w:type="spellStart"/>
      <w:r w:rsidRPr="003B6C61">
        <w:rPr>
          <w:rFonts w:ascii="Arial" w:hAnsi="Arial" w:cs="Arial"/>
        </w:rPr>
        <w:t>imamo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najveći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broj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suradničkih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projekata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institucionalnog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nezavisnog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kulturnog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sektora</w:t>
      </w:r>
      <w:proofErr w:type="spellEnd"/>
      <w:r w:rsidRPr="003B6C61">
        <w:rPr>
          <w:rFonts w:ascii="Arial" w:hAnsi="Arial" w:cs="Arial"/>
        </w:rPr>
        <w:t xml:space="preserve">. </w:t>
      </w:r>
      <w:proofErr w:type="spellStart"/>
      <w:r w:rsidRPr="003B6C61">
        <w:rPr>
          <w:rFonts w:ascii="Arial" w:hAnsi="Arial" w:cs="Arial"/>
        </w:rPr>
        <w:t>Ustanova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upravlja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dva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zatvorena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prostora</w:t>
      </w:r>
      <w:proofErr w:type="spellEnd"/>
      <w:r w:rsidRPr="003B6C61">
        <w:rPr>
          <w:rFonts w:ascii="Arial" w:hAnsi="Arial" w:cs="Arial"/>
        </w:rPr>
        <w:t xml:space="preserve"> (</w:t>
      </w:r>
      <w:proofErr w:type="spellStart"/>
      <w:r w:rsidRPr="003B6C61">
        <w:rPr>
          <w:rFonts w:ascii="Arial" w:hAnsi="Arial" w:cs="Arial"/>
        </w:rPr>
        <w:t>Luža</w:t>
      </w:r>
      <w:proofErr w:type="spellEnd"/>
      <w:r w:rsidRPr="003B6C61">
        <w:rPr>
          <w:rFonts w:ascii="Arial" w:hAnsi="Arial" w:cs="Arial"/>
        </w:rPr>
        <w:t xml:space="preserve">/Kino Sloboda i Visia) </w:t>
      </w:r>
      <w:proofErr w:type="spellStart"/>
      <w:r w:rsidRPr="003B6C61">
        <w:rPr>
          <w:rFonts w:ascii="Arial" w:hAnsi="Arial" w:cs="Arial"/>
        </w:rPr>
        <w:t>te</w:t>
      </w:r>
      <w:proofErr w:type="spellEnd"/>
      <w:r w:rsidRPr="003B6C61">
        <w:rPr>
          <w:rFonts w:ascii="Arial" w:hAnsi="Arial" w:cs="Arial"/>
        </w:rPr>
        <w:t xml:space="preserve"> tri </w:t>
      </w:r>
      <w:proofErr w:type="spellStart"/>
      <w:r w:rsidRPr="003B6C61">
        <w:rPr>
          <w:rFonts w:ascii="Arial" w:hAnsi="Arial" w:cs="Arial"/>
        </w:rPr>
        <w:t>ljetne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pozornice</w:t>
      </w:r>
      <w:proofErr w:type="spellEnd"/>
      <w:r w:rsidRPr="003B6C61">
        <w:rPr>
          <w:rFonts w:ascii="Arial" w:hAnsi="Arial" w:cs="Arial"/>
        </w:rPr>
        <w:t xml:space="preserve"> (Slavica, Jadran i Lapad), </w:t>
      </w:r>
      <w:proofErr w:type="gramStart"/>
      <w:r w:rsidRPr="003B6C61">
        <w:rPr>
          <w:rFonts w:ascii="Arial" w:hAnsi="Arial" w:cs="Arial"/>
        </w:rPr>
        <w:t>a</w:t>
      </w:r>
      <w:proofErr w:type="gram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ima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petnaest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stalno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zaposlenih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djelatnika</w:t>
      </w:r>
      <w:proofErr w:type="spellEnd"/>
      <w:r w:rsidRPr="003B6C61">
        <w:rPr>
          <w:rFonts w:ascii="Arial" w:hAnsi="Arial" w:cs="Arial"/>
        </w:rPr>
        <w:t xml:space="preserve">, </w:t>
      </w:r>
      <w:proofErr w:type="spellStart"/>
      <w:r w:rsidRPr="003B6C61">
        <w:rPr>
          <w:rFonts w:ascii="Arial" w:hAnsi="Arial" w:cs="Arial"/>
        </w:rPr>
        <w:t>te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veliki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broj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suradnika</w:t>
      </w:r>
      <w:proofErr w:type="spellEnd"/>
      <w:r w:rsidRPr="003B6C61">
        <w:rPr>
          <w:rFonts w:ascii="Arial" w:hAnsi="Arial" w:cs="Arial"/>
        </w:rPr>
        <w:t xml:space="preserve">, </w:t>
      </w:r>
      <w:proofErr w:type="spellStart"/>
      <w:r w:rsidRPr="003B6C61">
        <w:rPr>
          <w:rFonts w:ascii="Arial" w:hAnsi="Arial" w:cs="Arial"/>
        </w:rPr>
        <w:t>studenata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ali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volontera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pojedinim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programima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projektima</w:t>
      </w:r>
      <w:proofErr w:type="spellEnd"/>
      <w:r w:rsidRPr="003B6C61">
        <w:rPr>
          <w:rFonts w:ascii="Arial" w:hAnsi="Arial" w:cs="Arial"/>
        </w:rPr>
        <w:t xml:space="preserve">. </w:t>
      </w:r>
      <w:proofErr w:type="spellStart"/>
      <w:r w:rsidRPr="003B6C61">
        <w:rPr>
          <w:rFonts w:ascii="Arial" w:hAnsi="Arial" w:cs="Arial"/>
        </w:rPr>
        <w:t>Redovni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filmski</w:t>
      </w:r>
      <w:proofErr w:type="spellEnd"/>
      <w:r w:rsidRPr="003B6C61">
        <w:rPr>
          <w:rFonts w:ascii="Arial" w:hAnsi="Arial" w:cs="Arial"/>
        </w:rPr>
        <w:t xml:space="preserve"> program </w:t>
      </w:r>
      <w:proofErr w:type="spellStart"/>
      <w:r w:rsidRPr="003B6C61">
        <w:rPr>
          <w:rFonts w:ascii="Arial" w:hAnsi="Arial" w:cs="Arial"/>
        </w:rPr>
        <w:t>podrazumijeva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svakodnevni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izbor</w:t>
      </w:r>
      <w:proofErr w:type="spellEnd"/>
      <w:r w:rsidRPr="003B6C61">
        <w:rPr>
          <w:rFonts w:ascii="Arial" w:hAnsi="Arial" w:cs="Arial"/>
        </w:rPr>
        <w:t xml:space="preserve"> i </w:t>
      </w:r>
      <w:proofErr w:type="spellStart"/>
      <w:r w:rsidRPr="003B6C61">
        <w:rPr>
          <w:rFonts w:ascii="Arial" w:hAnsi="Arial" w:cs="Arial"/>
        </w:rPr>
        <w:t>realizaciju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programa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recentnih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naslova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svjetske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kinematografije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dostupnih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putem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različitih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kanala</w:t>
      </w:r>
      <w:proofErr w:type="spellEnd"/>
      <w:r w:rsidRPr="003B6C61">
        <w:rPr>
          <w:rFonts w:ascii="Arial" w:hAnsi="Arial" w:cs="Arial"/>
        </w:rPr>
        <w:t xml:space="preserve"> </w:t>
      </w:r>
      <w:proofErr w:type="spellStart"/>
      <w:r w:rsidRPr="003B6C61">
        <w:rPr>
          <w:rFonts w:ascii="Arial" w:hAnsi="Arial" w:cs="Arial"/>
        </w:rPr>
        <w:t>distribucije</w:t>
      </w:r>
      <w:proofErr w:type="spellEnd"/>
      <w:r w:rsidRPr="003B6C61">
        <w:rPr>
          <w:rFonts w:ascii="Arial" w:hAnsi="Arial" w:cs="Arial"/>
        </w:rPr>
        <w:t>.</w:t>
      </w:r>
    </w:p>
    <w:p w14:paraId="6CCACB11" w14:textId="77777777" w:rsidR="002C1B0F" w:rsidRPr="002C1B0F" w:rsidRDefault="002C1B0F" w:rsidP="002C1B0F">
      <w:pPr>
        <w:rPr>
          <w:rFonts w:ascii="Arial" w:hAnsi="Arial" w:cs="Arial"/>
        </w:rPr>
      </w:pPr>
      <w:proofErr w:type="spellStart"/>
      <w:r w:rsidRPr="002C1B0F">
        <w:rPr>
          <w:rFonts w:ascii="Arial" w:hAnsi="Arial" w:cs="Arial"/>
        </w:rPr>
        <w:t>Ovaj</w:t>
      </w:r>
      <w:proofErr w:type="spellEnd"/>
      <w:r w:rsidRPr="002C1B0F">
        <w:rPr>
          <w:rFonts w:ascii="Arial" w:hAnsi="Arial" w:cs="Arial"/>
        </w:rPr>
        <w:t xml:space="preserve"> program </w:t>
      </w:r>
      <w:proofErr w:type="spellStart"/>
      <w:r w:rsidRPr="002C1B0F">
        <w:rPr>
          <w:rFonts w:ascii="Arial" w:hAnsi="Arial" w:cs="Arial"/>
        </w:rPr>
        <w:t>provodit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će</w:t>
      </w:r>
      <w:proofErr w:type="spellEnd"/>
      <w:r w:rsidRPr="002C1B0F">
        <w:rPr>
          <w:rFonts w:ascii="Arial" w:hAnsi="Arial" w:cs="Arial"/>
        </w:rPr>
        <w:t xml:space="preserve"> se </w:t>
      </w:r>
      <w:proofErr w:type="spellStart"/>
      <w:r w:rsidRPr="002C1B0F">
        <w:rPr>
          <w:rFonts w:ascii="Arial" w:hAnsi="Arial" w:cs="Arial"/>
        </w:rPr>
        <w:t>kroz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sljedeće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aktivnosti</w:t>
      </w:r>
      <w:proofErr w:type="spellEnd"/>
      <w:r w:rsidRPr="002C1B0F">
        <w:rPr>
          <w:rFonts w:ascii="Arial" w:hAnsi="Arial" w:cs="Arial"/>
        </w:rPr>
        <w:t xml:space="preserve">: </w:t>
      </w:r>
    </w:p>
    <w:p w14:paraId="61D14508" w14:textId="77777777" w:rsidR="0094569A" w:rsidRDefault="002C1B0F" w:rsidP="002C1B0F">
      <w:pPr>
        <w:rPr>
          <w:rFonts w:ascii="Arial" w:hAnsi="Arial" w:cs="Arial"/>
        </w:rPr>
      </w:pPr>
      <w:r w:rsidRPr="002C1B0F">
        <w:rPr>
          <w:rFonts w:ascii="Arial" w:hAnsi="Arial" w:cs="Arial"/>
        </w:rPr>
        <w:t>-</w:t>
      </w:r>
      <w:r w:rsidRPr="002C1B0F">
        <w:rPr>
          <w:rFonts w:ascii="Arial" w:hAnsi="Arial" w:cs="Arial"/>
        </w:rPr>
        <w:tab/>
      </w:r>
      <w:proofErr w:type="spellStart"/>
      <w:r w:rsidRPr="002C1B0F">
        <w:rPr>
          <w:rFonts w:ascii="Arial" w:hAnsi="Arial" w:cs="Arial"/>
        </w:rPr>
        <w:t>Izbor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iz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ponude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aktualnog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programa</w:t>
      </w:r>
      <w:proofErr w:type="spellEnd"/>
    </w:p>
    <w:p w14:paraId="06F8C79D" w14:textId="7F6BB37A" w:rsidR="002C1B0F" w:rsidRPr="002C1B0F" w:rsidRDefault="002C1B0F" w:rsidP="002C1B0F">
      <w:pPr>
        <w:rPr>
          <w:rFonts w:ascii="Arial" w:hAnsi="Arial" w:cs="Arial"/>
        </w:rPr>
      </w:pPr>
      <w:r w:rsidRPr="002C1B0F">
        <w:rPr>
          <w:rFonts w:ascii="Arial" w:hAnsi="Arial" w:cs="Arial"/>
        </w:rPr>
        <w:t>-</w:t>
      </w:r>
      <w:r w:rsidRPr="002C1B0F">
        <w:rPr>
          <w:rFonts w:ascii="Arial" w:hAnsi="Arial" w:cs="Arial"/>
        </w:rPr>
        <w:tab/>
      </w:r>
      <w:proofErr w:type="spellStart"/>
      <w:r w:rsidRPr="002C1B0F">
        <w:rPr>
          <w:rFonts w:ascii="Arial" w:hAnsi="Arial" w:cs="Arial"/>
        </w:rPr>
        <w:t>Planiranje</w:t>
      </w:r>
      <w:proofErr w:type="spellEnd"/>
      <w:r w:rsidRPr="002C1B0F">
        <w:rPr>
          <w:rFonts w:ascii="Arial" w:hAnsi="Arial" w:cs="Arial"/>
        </w:rPr>
        <w:t xml:space="preserve"> i </w:t>
      </w:r>
      <w:proofErr w:type="spellStart"/>
      <w:r w:rsidRPr="002C1B0F">
        <w:rPr>
          <w:rFonts w:ascii="Arial" w:hAnsi="Arial" w:cs="Arial"/>
        </w:rPr>
        <w:t>kreiranje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tjednog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programa</w:t>
      </w:r>
      <w:proofErr w:type="spellEnd"/>
    </w:p>
    <w:p w14:paraId="110E752E" w14:textId="77777777" w:rsidR="002C1B0F" w:rsidRPr="002C1B0F" w:rsidRDefault="002C1B0F" w:rsidP="002C1B0F">
      <w:pPr>
        <w:rPr>
          <w:rFonts w:ascii="Arial" w:hAnsi="Arial" w:cs="Arial"/>
        </w:rPr>
      </w:pPr>
      <w:r w:rsidRPr="002C1B0F">
        <w:rPr>
          <w:rFonts w:ascii="Arial" w:hAnsi="Arial" w:cs="Arial"/>
        </w:rPr>
        <w:t>-</w:t>
      </w:r>
      <w:r w:rsidRPr="002C1B0F">
        <w:rPr>
          <w:rFonts w:ascii="Arial" w:hAnsi="Arial" w:cs="Arial"/>
        </w:rPr>
        <w:tab/>
      </w:r>
      <w:proofErr w:type="spellStart"/>
      <w:r w:rsidRPr="002C1B0F">
        <w:rPr>
          <w:rFonts w:ascii="Arial" w:hAnsi="Arial" w:cs="Arial"/>
        </w:rPr>
        <w:t>Tiskanje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plakata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promocija</w:t>
      </w:r>
      <w:proofErr w:type="spellEnd"/>
      <w:r w:rsidRPr="002C1B0F">
        <w:rPr>
          <w:rFonts w:ascii="Arial" w:hAnsi="Arial" w:cs="Arial"/>
        </w:rPr>
        <w:t xml:space="preserve"> i </w:t>
      </w:r>
      <w:proofErr w:type="spellStart"/>
      <w:r w:rsidRPr="002C1B0F">
        <w:rPr>
          <w:rFonts w:ascii="Arial" w:hAnsi="Arial" w:cs="Arial"/>
        </w:rPr>
        <w:t>oglašavanje</w:t>
      </w:r>
      <w:proofErr w:type="spellEnd"/>
    </w:p>
    <w:p w14:paraId="72B22074" w14:textId="77777777" w:rsidR="002C1B0F" w:rsidRPr="002C1B0F" w:rsidRDefault="002C1B0F" w:rsidP="002C1B0F">
      <w:pPr>
        <w:rPr>
          <w:rFonts w:ascii="Arial" w:hAnsi="Arial" w:cs="Arial"/>
        </w:rPr>
      </w:pPr>
      <w:r w:rsidRPr="002C1B0F">
        <w:rPr>
          <w:rFonts w:ascii="Arial" w:hAnsi="Arial" w:cs="Arial"/>
        </w:rPr>
        <w:t>-</w:t>
      </w:r>
      <w:r w:rsidRPr="002C1B0F">
        <w:rPr>
          <w:rFonts w:ascii="Arial" w:hAnsi="Arial" w:cs="Arial"/>
        </w:rPr>
        <w:tab/>
        <w:t xml:space="preserve">Prodaja </w:t>
      </w:r>
      <w:proofErr w:type="spellStart"/>
      <w:r w:rsidRPr="002C1B0F">
        <w:rPr>
          <w:rFonts w:ascii="Arial" w:hAnsi="Arial" w:cs="Arial"/>
        </w:rPr>
        <w:t>ulaznica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prikazivanje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filmova</w:t>
      </w:r>
      <w:proofErr w:type="spellEnd"/>
    </w:p>
    <w:p w14:paraId="3693EB91" w14:textId="77777777" w:rsidR="002C1B0F" w:rsidRPr="002C1B0F" w:rsidRDefault="002C1B0F" w:rsidP="002C1B0F">
      <w:pPr>
        <w:rPr>
          <w:rFonts w:ascii="Arial" w:hAnsi="Arial" w:cs="Arial"/>
        </w:rPr>
      </w:pPr>
      <w:r w:rsidRPr="002C1B0F">
        <w:rPr>
          <w:rFonts w:ascii="Arial" w:hAnsi="Arial" w:cs="Arial"/>
        </w:rPr>
        <w:t>-</w:t>
      </w:r>
      <w:r w:rsidRPr="002C1B0F">
        <w:rPr>
          <w:rFonts w:ascii="Arial" w:hAnsi="Arial" w:cs="Arial"/>
        </w:rPr>
        <w:tab/>
      </w:r>
      <w:proofErr w:type="spellStart"/>
      <w:r w:rsidRPr="002C1B0F">
        <w:rPr>
          <w:rFonts w:ascii="Arial" w:hAnsi="Arial" w:cs="Arial"/>
        </w:rPr>
        <w:t>Slanje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izvještaja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arhiviranje</w:t>
      </w:r>
      <w:proofErr w:type="spellEnd"/>
    </w:p>
    <w:p w14:paraId="63C0E307" w14:textId="77777777" w:rsidR="002C1B0F" w:rsidRPr="002C1B0F" w:rsidRDefault="002C1B0F" w:rsidP="002C1B0F">
      <w:pPr>
        <w:rPr>
          <w:rFonts w:ascii="Arial" w:hAnsi="Arial" w:cs="Arial"/>
        </w:rPr>
      </w:pPr>
      <w:r w:rsidRPr="002C1B0F">
        <w:rPr>
          <w:rFonts w:ascii="Arial" w:hAnsi="Arial" w:cs="Arial"/>
        </w:rPr>
        <w:t>-</w:t>
      </w:r>
      <w:r w:rsidRPr="002C1B0F">
        <w:rPr>
          <w:rFonts w:ascii="Arial" w:hAnsi="Arial" w:cs="Arial"/>
        </w:rPr>
        <w:tab/>
      </w:r>
      <w:proofErr w:type="spellStart"/>
      <w:r w:rsidRPr="002C1B0F">
        <w:rPr>
          <w:rFonts w:ascii="Arial" w:hAnsi="Arial" w:cs="Arial"/>
        </w:rPr>
        <w:t>Otprema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doprema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snimanje</w:t>
      </w:r>
      <w:proofErr w:type="spellEnd"/>
    </w:p>
    <w:p w14:paraId="79D27D13" w14:textId="77777777" w:rsidR="002C1B0F" w:rsidRPr="002C1B0F" w:rsidRDefault="002C1B0F" w:rsidP="002C1B0F">
      <w:pPr>
        <w:rPr>
          <w:rFonts w:ascii="Arial" w:hAnsi="Arial" w:cs="Arial"/>
        </w:rPr>
      </w:pPr>
    </w:p>
    <w:p w14:paraId="1B153392" w14:textId="77777777" w:rsidR="002C1B0F" w:rsidRPr="008E2CA4" w:rsidRDefault="002C1B0F" w:rsidP="002C1B0F">
      <w:pPr>
        <w:rPr>
          <w:rFonts w:ascii="Arial" w:hAnsi="Arial" w:cs="Arial"/>
          <w:b/>
          <w:bCs/>
          <w:i/>
          <w:iCs/>
        </w:rPr>
      </w:pPr>
      <w:proofErr w:type="spellStart"/>
      <w:r w:rsidRPr="008E2CA4">
        <w:rPr>
          <w:rFonts w:ascii="Arial" w:hAnsi="Arial" w:cs="Arial"/>
          <w:b/>
          <w:bCs/>
          <w:i/>
          <w:iCs/>
        </w:rPr>
        <w:t>Posebni</w:t>
      </w:r>
      <w:proofErr w:type="spellEnd"/>
      <w:r w:rsidRPr="008E2CA4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8E2CA4">
        <w:rPr>
          <w:rFonts w:ascii="Arial" w:hAnsi="Arial" w:cs="Arial"/>
          <w:b/>
          <w:bCs/>
          <w:i/>
          <w:iCs/>
        </w:rPr>
        <w:t>ciljevi</w:t>
      </w:r>
      <w:proofErr w:type="spellEnd"/>
      <w:r w:rsidRPr="008E2CA4">
        <w:rPr>
          <w:rFonts w:ascii="Arial" w:hAnsi="Arial" w:cs="Arial"/>
          <w:b/>
          <w:bCs/>
          <w:i/>
          <w:iCs/>
        </w:rPr>
        <w:t xml:space="preserve"> </w:t>
      </w:r>
    </w:p>
    <w:p w14:paraId="131F0428" w14:textId="36030772" w:rsidR="002C1B0F" w:rsidRPr="002C1B0F" w:rsidRDefault="002C1B0F" w:rsidP="002C1B0F">
      <w:pPr>
        <w:rPr>
          <w:rFonts w:ascii="Arial" w:hAnsi="Arial" w:cs="Arial"/>
        </w:rPr>
      </w:pPr>
      <w:r w:rsidRPr="002C1B0F">
        <w:rPr>
          <w:rFonts w:ascii="Arial" w:hAnsi="Arial" w:cs="Arial"/>
        </w:rPr>
        <w:t xml:space="preserve">S </w:t>
      </w:r>
      <w:proofErr w:type="spellStart"/>
      <w:r w:rsidRPr="002C1B0F">
        <w:rPr>
          <w:rFonts w:ascii="Arial" w:hAnsi="Arial" w:cs="Arial"/>
        </w:rPr>
        <w:t>obzirom</w:t>
      </w:r>
      <w:proofErr w:type="spellEnd"/>
      <w:r w:rsidRPr="002C1B0F">
        <w:rPr>
          <w:rFonts w:ascii="Arial" w:hAnsi="Arial" w:cs="Arial"/>
        </w:rPr>
        <w:t xml:space="preserve"> da </w:t>
      </w:r>
      <w:proofErr w:type="spellStart"/>
      <w:r w:rsidRPr="002C1B0F">
        <w:rPr>
          <w:rFonts w:ascii="Arial" w:hAnsi="Arial" w:cs="Arial"/>
        </w:rPr>
        <w:t>su</w:t>
      </w:r>
      <w:proofErr w:type="spellEnd"/>
      <w:r w:rsidRPr="002C1B0F">
        <w:rPr>
          <w:rFonts w:ascii="Arial" w:hAnsi="Arial" w:cs="Arial"/>
        </w:rPr>
        <w:t xml:space="preserve"> Kinematografi Dubrovnik </w:t>
      </w:r>
      <w:proofErr w:type="spellStart"/>
      <w:r w:rsidRPr="002C1B0F">
        <w:rPr>
          <w:rFonts w:ascii="Arial" w:hAnsi="Arial" w:cs="Arial"/>
        </w:rPr>
        <w:t>jedina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gradska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ustanova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koja</w:t>
      </w:r>
      <w:proofErr w:type="spellEnd"/>
      <w:r w:rsidRPr="002C1B0F">
        <w:rPr>
          <w:rFonts w:ascii="Arial" w:hAnsi="Arial" w:cs="Arial"/>
        </w:rPr>
        <w:t xml:space="preserve"> se </w:t>
      </w:r>
      <w:proofErr w:type="spellStart"/>
      <w:r w:rsidRPr="002C1B0F">
        <w:rPr>
          <w:rFonts w:ascii="Arial" w:hAnsi="Arial" w:cs="Arial"/>
        </w:rPr>
        <w:t>sustavno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bavi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projektima</w:t>
      </w:r>
      <w:proofErr w:type="spellEnd"/>
      <w:r w:rsidRPr="002C1B0F">
        <w:rPr>
          <w:rFonts w:ascii="Arial" w:hAnsi="Arial" w:cs="Arial"/>
        </w:rPr>
        <w:t xml:space="preserve"> i </w:t>
      </w:r>
      <w:proofErr w:type="spellStart"/>
      <w:r w:rsidRPr="002C1B0F">
        <w:rPr>
          <w:rFonts w:ascii="Arial" w:hAnsi="Arial" w:cs="Arial"/>
        </w:rPr>
        <w:t>programima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audiovizualne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djelatnosti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smatramo</w:t>
      </w:r>
      <w:proofErr w:type="spellEnd"/>
      <w:r w:rsidRPr="002C1B0F">
        <w:rPr>
          <w:rFonts w:ascii="Arial" w:hAnsi="Arial" w:cs="Arial"/>
        </w:rPr>
        <w:t xml:space="preserve"> da je </w:t>
      </w:r>
      <w:proofErr w:type="spellStart"/>
      <w:r w:rsidRPr="002C1B0F">
        <w:rPr>
          <w:rFonts w:ascii="Arial" w:hAnsi="Arial" w:cs="Arial"/>
        </w:rPr>
        <w:t>dnevna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ponuda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ovakvih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programa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posebno</w:t>
      </w:r>
      <w:proofErr w:type="spellEnd"/>
      <w:r w:rsidRPr="002C1B0F">
        <w:rPr>
          <w:rFonts w:ascii="Arial" w:hAnsi="Arial" w:cs="Arial"/>
        </w:rPr>
        <w:t xml:space="preserve"> u </w:t>
      </w:r>
      <w:proofErr w:type="spellStart"/>
      <w:r w:rsidRPr="002C1B0F">
        <w:rPr>
          <w:rFonts w:ascii="Arial" w:hAnsi="Arial" w:cs="Arial"/>
        </w:rPr>
        <w:t>dijelu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godine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kada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nedostaje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kulturnih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događanja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značajna</w:t>
      </w:r>
      <w:proofErr w:type="spellEnd"/>
      <w:r w:rsidRPr="002C1B0F">
        <w:rPr>
          <w:rFonts w:ascii="Arial" w:hAnsi="Arial" w:cs="Arial"/>
        </w:rPr>
        <w:t xml:space="preserve"> za </w:t>
      </w:r>
      <w:proofErr w:type="spellStart"/>
      <w:r w:rsidRPr="002C1B0F">
        <w:rPr>
          <w:rFonts w:ascii="Arial" w:hAnsi="Arial" w:cs="Arial"/>
        </w:rPr>
        <w:t>lokalnu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zajednicu</w:t>
      </w:r>
      <w:proofErr w:type="spellEnd"/>
      <w:r w:rsidRPr="002C1B0F">
        <w:rPr>
          <w:rFonts w:ascii="Arial" w:hAnsi="Arial" w:cs="Arial"/>
        </w:rPr>
        <w:t xml:space="preserve">. Bez </w:t>
      </w:r>
      <w:proofErr w:type="spellStart"/>
      <w:r w:rsidRPr="002C1B0F">
        <w:rPr>
          <w:rFonts w:ascii="Arial" w:hAnsi="Arial" w:cs="Arial"/>
        </w:rPr>
        <w:t>obzira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na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razvoj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tehnologija</w:t>
      </w:r>
      <w:proofErr w:type="spellEnd"/>
      <w:r w:rsidRPr="002C1B0F">
        <w:rPr>
          <w:rFonts w:ascii="Arial" w:hAnsi="Arial" w:cs="Arial"/>
        </w:rPr>
        <w:t xml:space="preserve"> i </w:t>
      </w:r>
      <w:proofErr w:type="spellStart"/>
      <w:r w:rsidRPr="002C1B0F">
        <w:rPr>
          <w:rFonts w:ascii="Arial" w:hAnsi="Arial" w:cs="Arial"/>
        </w:rPr>
        <w:t>već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niz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godina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prisutne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trendove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filmovi</w:t>
      </w:r>
      <w:proofErr w:type="spellEnd"/>
      <w:r w:rsidRPr="002C1B0F">
        <w:rPr>
          <w:rFonts w:ascii="Arial" w:hAnsi="Arial" w:cs="Arial"/>
        </w:rPr>
        <w:t xml:space="preserve"> se </w:t>
      </w:r>
      <w:proofErr w:type="spellStart"/>
      <w:r w:rsidRPr="002C1B0F">
        <w:rPr>
          <w:rFonts w:ascii="Arial" w:hAnsi="Arial" w:cs="Arial"/>
        </w:rPr>
        <w:t>ipak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rade</w:t>
      </w:r>
      <w:proofErr w:type="spellEnd"/>
      <w:r w:rsidRPr="002C1B0F">
        <w:rPr>
          <w:rFonts w:ascii="Arial" w:hAnsi="Arial" w:cs="Arial"/>
        </w:rPr>
        <w:t xml:space="preserve"> za kina </w:t>
      </w:r>
      <w:proofErr w:type="spellStart"/>
      <w:r w:rsidRPr="002C1B0F">
        <w:rPr>
          <w:rFonts w:ascii="Arial" w:hAnsi="Arial" w:cs="Arial"/>
        </w:rPr>
        <w:t>koja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su</w:t>
      </w:r>
      <w:proofErr w:type="spellEnd"/>
      <w:r w:rsidRPr="002C1B0F">
        <w:rPr>
          <w:rFonts w:ascii="Arial" w:hAnsi="Arial" w:cs="Arial"/>
        </w:rPr>
        <w:t xml:space="preserve"> ne </w:t>
      </w:r>
      <w:proofErr w:type="spellStart"/>
      <w:r w:rsidRPr="002C1B0F">
        <w:rPr>
          <w:rFonts w:ascii="Arial" w:hAnsi="Arial" w:cs="Arial"/>
        </w:rPr>
        <w:t>samo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mjesta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na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kojima</w:t>
      </w:r>
      <w:proofErr w:type="spellEnd"/>
      <w:r w:rsidRPr="002C1B0F">
        <w:rPr>
          <w:rFonts w:ascii="Arial" w:hAnsi="Arial" w:cs="Arial"/>
        </w:rPr>
        <w:t xml:space="preserve"> se </w:t>
      </w:r>
      <w:proofErr w:type="spellStart"/>
      <w:r w:rsidRPr="002C1B0F">
        <w:rPr>
          <w:rFonts w:ascii="Arial" w:hAnsi="Arial" w:cs="Arial"/>
        </w:rPr>
        <w:t>može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zabaviti</w:t>
      </w:r>
      <w:proofErr w:type="spellEnd"/>
      <w:r w:rsidRPr="002C1B0F">
        <w:rPr>
          <w:rFonts w:ascii="Arial" w:hAnsi="Arial" w:cs="Arial"/>
        </w:rPr>
        <w:t xml:space="preserve"> i </w:t>
      </w:r>
      <w:proofErr w:type="spellStart"/>
      <w:r w:rsidRPr="002C1B0F">
        <w:rPr>
          <w:rFonts w:ascii="Arial" w:hAnsi="Arial" w:cs="Arial"/>
        </w:rPr>
        <w:t>nešto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naučiti</w:t>
      </w:r>
      <w:proofErr w:type="spellEnd"/>
      <w:r w:rsidRPr="002C1B0F">
        <w:rPr>
          <w:rFonts w:ascii="Arial" w:hAnsi="Arial" w:cs="Arial"/>
        </w:rPr>
        <w:t xml:space="preserve">, </w:t>
      </w:r>
      <w:proofErr w:type="spellStart"/>
      <w:r w:rsidRPr="002C1B0F">
        <w:rPr>
          <w:rFonts w:ascii="Arial" w:hAnsi="Arial" w:cs="Arial"/>
        </w:rPr>
        <w:t>nego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su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prvenstveno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mjesta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susreta</w:t>
      </w:r>
      <w:proofErr w:type="spellEnd"/>
      <w:r w:rsidRPr="002C1B0F">
        <w:rPr>
          <w:rFonts w:ascii="Arial" w:hAnsi="Arial" w:cs="Arial"/>
        </w:rPr>
        <w:t xml:space="preserve"> u </w:t>
      </w:r>
      <w:proofErr w:type="spellStart"/>
      <w:r w:rsidRPr="002C1B0F">
        <w:rPr>
          <w:rFonts w:ascii="Arial" w:hAnsi="Arial" w:cs="Arial"/>
        </w:rPr>
        <w:t>zajednici</w:t>
      </w:r>
      <w:proofErr w:type="spellEnd"/>
      <w:r w:rsidRPr="002C1B0F">
        <w:rPr>
          <w:rFonts w:ascii="Arial" w:hAnsi="Arial" w:cs="Arial"/>
        </w:rPr>
        <w:t>.</w:t>
      </w:r>
    </w:p>
    <w:p w14:paraId="27EF40AF" w14:textId="77777777" w:rsidR="002C1B0F" w:rsidRPr="008E2CA4" w:rsidRDefault="002C1B0F" w:rsidP="002C1B0F">
      <w:pPr>
        <w:rPr>
          <w:rFonts w:ascii="Arial" w:hAnsi="Arial" w:cs="Arial"/>
          <w:b/>
          <w:bCs/>
          <w:i/>
          <w:iCs/>
        </w:rPr>
      </w:pPr>
      <w:proofErr w:type="spellStart"/>
      <w:r w:rsidRPr="008E2CA4">
        <w:rPr>
          <w:rFonts w:ascii="Arial" w:hAnsi="Arial" w:cs="Arial"/>
          <w:b/>
          <w:bCs/>
          <w:i/>
          <w:iCs/>
        </w:rPr>
        <w:t>Izvori</w:t>
      </w:r>
      <w:proofErr w:type="spellEnd"/>
      <w:r w:rsidRPr="008E2CA4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8E2CA4">
        <w:rPr>
          <w:rFonts w:ascii="Arial" w:hAnsi="Arial" w:cs="Arial"/>
          <w:b/>
          <w:bCs/>
          <w:i/>
          <w:iCs/>
        </w:rPr>
        <w:t>financiranja</w:t>
      </w:r>
      <w:proofErr w:type="spellEnd"/>
    </w:p>
    <w:p w14:paraId="7F121F84" w14:textId="113E54A8" w:rsidR="002C1B0F" w:rsidRPr="002C1B0F" w:rsidRDefault="002C1B0F" w:rsidP="002C1B0F">
      <w:pPr>
        <w:rPr>
          <w:rFonts w:ascii="Arial" w:hAnsi="Arial" w:cs="Arial"/>
        </w:rPr>
      </w:pPr>
      <w:proofErr w:type="spellStart"/>
      <w:r w:rsidRPr="002C1B0F">
        <w:rPr>
          <w:rFonts w:ascii="Arial" w:hAnsi="Arial" w:cs="Arial"/>
        </w:rPr>
        <w:t>Planirano</w:t>
      </w:r>
      <w:proofErr w:type="spellEnd"/>
      <w:r w:rsidRPr="002C1B0F">
        <w:rPr>
          <w:rFonts w:ascii="Arial" w:hAnsi="Arial" w:cs="Arial"/>
        </w:rPr>
        <w:t xml:space="preserve"> je da </w:t>
      </w:r>
      <w:proofErr w:type="spellStart"/>
      <w:r w:rsidRPr="002C1B0F">
        <w:rPr>
          <w:rFonts w:ascii="Arial" w:hAnsi="Arial" w:cs="Arial"/>
        </w:rPr>
        <w:t>će</w:t>
      </w:r>
      <w:proofErr w:type="spellEnd"/>
      <w:r w:rsidRPr="002C1B0F">
        <w:rPr>
          <w:rFonts w:ascii="Arial" w:hAnsi="Arial" w:cs="Arial"/>
        </w:rPr>
        <w:t xml:space="preserve"> se </w:t>
      </w:r>
      <w:proofErr w:type="spellStart"/>
      <w:r w:rsidRPr="002C1B0F">
        <w:rPr>
          <w:rFonts w:ascii="Arial" w:hAnsi="Arial" w:cs="Arial"/>
        </w:rPr>
        <w:t>iz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gradskog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proračuna</w:t>
      </w:r>
      <w:proofErr w:type="spellEnd"/>
      <w:r w:rsidRPr="002C1B0F">
        <w:rPr>
          <w:rFonts w:ascii="Arial" w:hAnsi="Arial" w:cs="Arial"/>
        </w:rPr>
        <w:t xml:space="preserve"> u 2026. </w:t>
      </w:r>
      <w:proofErr w:type="spellStart"/>
      <w:r w:rsidRPr="002C1B0F">
        <w:rPr>
          <w:rFonts w:ascii="Arial" w:hAnsi="Arial" w:cs="Arial"/>
        </w:rPr>
        <w:t>ostvariti</w:t>
      </w:r>
      <w:proofErr w:type="spellEnd"/>
      <w:r w:rsidRPr="002C1B0F">
        <w:rPr>
          <w:rFonts w:ascii="Arial" w:hAnsi="Arial" w:cs="Arial"/>
        </w:rPr>
        <w:t xml:space="preserve"> za:</w:t>
      </w:r>
      <w:r w:rsidR="0094034E">
        <w:rPr>
          <w:rFonts w:ascii="Arial" w:hAnsi="Arial" w:cs="Arial"/>
        </w:rPr>
        <w:t xml:space="preserve"> 4.000</w:t>
      </w:r>
    </w:p>
    <w:p w14:paraId="1BC8A3B2" w14:textId="283A6ECB" w:rsidR="002C1B0F" w:rsidRPr="002C1B0F" w:rsidRDefault="002C1B0F" w:rsidP="002C1B0F">
      <w:pPr>
        <w:rPr>
          <w:rFonts w:ascii="Arial" w:hAnsi="Arial" w:cs="Arial"/>
        </w:rPr>
      </w:pPr>
      <w:proofErr w:type="spellStart"/>
      <w:r w:rsidRPr="002C1B0F">
        <w:rPr>
          <w:rFonts w:ascii="Arial" w:hAnsi="Arial" w:cs="Arial"/>
        </w:rPr>
        <w:t>Planirano</w:t>
      </w:r>
      <w:proofErr w:type="spellEnd"/>
      <w:r w:rsidRPr="002C1B0F">
        <w:rPr>
          <w:rFonts w:ascii="Arial" w:hAnsi="Arial" w:cs="Arial"/>
        </w:rPr>
        <w:t xml:space="preserve"> je da </w:t>
      </w:r>
      <w:proofErr w:type="spellStart"/>
      <w:r w:rsidRPr="002C1B0F">
        <w:rPr>
          <w:rFonts w:ascii="Arial" w:hAnsi="Arial" w:cs="Arial"/>
        </w:rPr>
        <w:t>će</w:t>
      </w:r>
      <w:proofErr w:type="spellEnd"/>
      <w:r w:rsidRPr="002C1B0F">
        <w:rPr>
          <w:rFonts w:ascii="Arial" w:hAnsi="Arial" w:cs="Arial"/>
        </w:rPr>
        <w:t xml:space="preserve"> se </w:t>
      </w:r>
      <w:proofErr w:type="spellStart"/>
      <w:r w:rsidRPr="002C1B0F">
        <w:rPr>
          <w:rFonts w:ascii="Arial" w:hAnsi="Arial" w:cs="Arial"/>
        </w:rPr>
        <w:t>iz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vlastitih</w:t>
      </w:r>
      <w:proofErr w:type="spellEnd"/>
      <w:r w:rsidRPr="002C1B0F">
        <w:rPr>
          <w:rFonts w:ascii="Arial" w:hAnsi="Arial" w:cs="Arial"/>
        </w:rPr>
        <w:t xml:space="preserve"> </w:t>
      </w:r>
      <w:proofErr w:type="spellStart"/>
      <w:r w:rsidRPr="002C1B0F">
        <w:rPr>
          <w:rFonts w:ascii="Arial" w:hAnsi="Arial" w:cs="Arial"/>
        </w:rPr>
        <w:t>prihoda</w:t>
      </w:r>
      <w:proofErr w:type="spellEnd"/>
      <w:r w:rsidRPr="002C1B0F">
        <w:rPr>
          <w:rFonts w:ascii="Arial" w:hAnsi="Arial" w:cs="Arial"/>
        </w:rPr>
        <w:t xml:space="preserve"> u 2026. </w:t>
      </w:r>
      <w:proofErr w:type="spellStart"/>
      <w:r w:rsidRPr="002C1B0F">
        <w:rPr>
          <w:rFonts w:ascii="Arial" w:hAnsi="Arial" w:cs="Arial"/>
        </w:rPr>
        <w:t>ostvariti</w:t>
      </w:r>
      <w:proofErr w:type="spellEnd"/>
      <w:r w:rsidRPr="002C1B0F">
        <w:rPr>
          <w:rFonts w:ascii="Arial" w:hAnsi="Arial" w:cs="Arial"/>
        </w:rPr>
        <w:t xml:space="preserve"> za:</w:t>
      </w:r>
      <w:r w:rsidR="0094034E">
        <w:rPr>
          <w:rFonts w:ascii="Arial" w:hAnsi="Arial" w:cs="Arial"/>
        </w:rPr>
        <w:t>24.000</w:t>
      </w:r>
    </w:p>
    <w:p w14:paraId="127ED9D5" w14:textId="77777777" w:rsidR="004A3528" w:rsidRDefault="004A3528" w:rsidP="002C1B0F">
      <w:pPr>
        <w:rPr>
          <w:rFonts w:ascii="Arial" w:hAnsi="Arial" w:cs="Arial"/>
        </w:rPr>
      </w:pPr>
    </w:p>
    <w:p w14:paraId="60F7754C" w14:textId="797B83DE" w:rsidR="002C1B0F" w:rsidRPr="002C1B0F" w:rsidRDefault="002C1B0F" w:rsidP="002C1B0F">
      <w:pPr>
        <w:rPr>
          <w:rFonts w:ascii="Arial" w:hAnsi="Arial" w:cs="Arial"/>
        </w:rPr>
      </w:pPr>
      <w:proofErr w:type="spellStart"/>
      <w:r w:rsidRPr="002C1B0F">
        <w:rPr>
          <w:rFonts w:ascii="Arial" w:hAnsi="Arial" w:cs="Arial"/>
        </w:rPr>
        <w:t>Planirano</w:t>
      </w:r>
      <w:proofErr w:type="spellEnd"/>
      <w:r w:rsidRPr="002C1B0F">
        <w:rPr>
          <w:rFonts w:ascii="Arial" w:hAnsi="Arial" w:cs="Arial"/>
        </w:rPr>
        <w:t xml:space="preserve"> je da </w:t>
      </w:r>
      <w:proofErr w:type="spellStart"/>
      <w:r w:rsidRPr="002C1B0F">
        <w:rPr>
          <w:rFonts w:ascii="Arial" w:hAnsi="Arial" w:cs="Arial"/>
        </w:rPr>
        <w:t>će</w:t>
      </w:r>
      <w:proofErr w:type="spellEnd"/>
      <w:r w:rsidRPr="002C1B0F">
        <w:rPr>
          <w:rFonts w:ascii="Arial" w:hAnsi="Arial" w:cs="Arial"/>
        </w:rPr>
        <w:t xml:space="preserve"> se </w:t>
      </w:r>
      <w:proofErr w:type="spellStart"/>
      <w:r w:rsidRPr="002C1B0F">
        <w:rPr>
          <w:rFonts w:ascii="Arial" w:hAnsi="Arial" w:cs="Arial"/>
        </w:rPr>
        <w:t>iz</w:t>
      </w:r>
      <w:proofErr w:type="spellEnd"/>
      <w:r w:rsidRPr="002C1B0F">
        <w:rPr>
          <w:rFonts w:ascii="Arial" w:hAnsi="Arial" w:cs="Arial"/>
        </w:rPr>
        <w:t xml:space="preserve"> EU </w:t>
      </w:r>
      <w:proofErr w:type="spellStart"/>
      <w:r w:rsidRPr="002C1B0F">
        <w:rPr>
          <w:rFonts w:ascii="Arial" w:hAnsi="Arial" w:cs="Arial"/>
        </w:rPr>
        <w:t>sredstava</w:t>
      </w:r>
      <w:proofErr w:type="spellEnd"/>
      <w:r w:rsidRPr="002C1B0F">
        <w:rPr>
          <w:rFonts w:ascii="Arial" w:hAnsi="Arial" w:cs="Arial"/>
        </w:rPr>
        <w:t xml:space="preserve"> u 2026. </w:t>
      </w:r>
      <w:proofErr w:type="spellStart"/>
      <w:r w:rsidRPr="002C1B0F">
        <w:rPr>
          <w:rFonts w:ascii="Arial" w:hAnsi="Arial" w:cs="Arial"/>
        </w:rPr>
        <w:t>ostvariti</w:t>
      </w:r>
      <w:proofErr w:type="spellEnd"/>
      <w:r w:rsidRPr="002C1B0F">
        <w:rPr>
          <w:rFonts w:ascii="Arial" w:hAnsi="Arial" w:cs="Arial"/>
        </w:rPr>
        <w:t xml:space="preserve"> za:</w:t>
      </w:r>
      <w:r w:rsidR="0094034E">
        <w:rPr>
          <w:rFonts w:ascii="Arial" w:hAnsi="Arial" w:cs="Arial"/>
        </w:rPr>
        <w:t>8.000</w:t>
      </w:r>
    </w:p>
    <w:p w14:paraId="73BA464E" w14:textId="5E244BFE" w:rsidR="0094034E" w:rsidRPr="0094034E" w:rsidRDefault="002C1B0F" w:rsidP="002C1B0F">
      <w:pPr>
        <w:rPr>
          <w:rFonts w:ascii="Arial" w:hAnsi="Arial" w:cs="Arial"/>
          <w:b/>
          <w:bCs/>
        </w:rPr>
      </w:pPr>
      <w:proofErr w:type="spellStart"/>
      <w:r w:rsidRPr="0084611A">
        <w:rPr>
          <w:rFonts w:ascii="Arial" w:hAnsi="Arial" w:cs="Arial"/>
          <w:b/>
          <w:bCs/>
        </w:rPr>
        <w:t>Ukupan</w:t>
      </w:r>
      <w:proofErr w:type="spellEnd"/>
      <w:r w:rsidRPr="0084611A">
        <w:rPr>
          <w:rFonts w:ascii="Arial" w:hAnsi="Arial" w:cs="Arial"/>
          <w:b/>
          <w:bCs/>
        </w:rPr>
        <w:t xml:space="preserve"> plan </w:t>
      </w:r>
      <w:proofErr w:type="spellStart"/>
      <w:r w:rsidRPr="0084611A">
        <w:rPr>
          <w:rFonts w:ascii="Arial" w:hAnsi="Arial" w:cs="Arial"/>
          <w:b/>
          <w:bCs/>
        </w:rPr>
        <w:t>programa</w:t>
      </w:r>
      <w:proofErr w:type="spellEnd"/>
      <w:r w:rsidRPr="0084611A">
        <w:rPr>
          <w:rFonts w:ascii="Arial" w:hAnsi="Arial" w:cs="Arial"/>
          <w:b/>
          <w:bCs/>
        </w:rPr>
        <w:t xml:space="preserve"> koji se </w:t>
      </w:r>
      <w:proofErr w:type="spellStart"/>
      <w:r w:rsidRPr="0084611A">
        <w:rPr>
          <w:rFonts w:ascii="Arial" w:hAnsi="Arial" w:cs="Arial"/>
          <w:b/>
          <w:bCs/>
        </w:rPr>
        <w:t>planira</w:t>
      </w:r>
      <w:proofErr w:type="spellEnd"/>
      <w:r w:rsidRPr="0084611A">
        <w:rPr>
          <w:rFonts w:ascii="Arial" w:hAnsi="Arial" w:cs="Arial"/>
          <w:b/>
          <w:bCs/>
        </w:rPr>
        <w:t xml:space="preserve"> u 2026. </w:t>
      </w:r>
      <w:proofErr w:type="spellStart"/>
      <w:r w:rsidRPr="0084611A">
        <w:rPr>
          <w:rFonts w:ascii="Arial" w:hAnsi="Arial" w:cs="Arial"/>
          <w:b/>
          <w:bCs/>
        </w:rPr>
        <w:t>ostvariti</w:t>
      </w:r>
      <w:proofErr w:type="spellEnd"/>
      <w:r w:rsidRPr="0084611A">
        <w:rPr>
          <w:rFonts w:ascii="Arial" w:hAnsi="Arial" w:cs="Arial"/>
          <w:b/>
          <w:bCs/>
        </w:rPr>
        <w:t xml:space="preserve"> </w:t>
      </w:r>
      <w:proofErr w:type="spellStart"/>
      <w:r w:rsidRPr="0084611A">
        <w:rPr>
          <w:rFonts w:ascii="Arial" w:hAnsi="Arial" w:cs="Arial"/>
          <w:b/>
          <w:bCs/>
        </w:rPr>
        <w:t>iznosi</w:t>
      </w:r>
      <w:proofErr w:type="spellEnd"/>
      <w:r w:rsidRPr="0084611A">
        <w:rPr>
          <w:rFonts w:ascii="Arial" w:hAnsi="Arial" w:cs="Arial"/>
          <w:b/>
          <w:bCs/>
        </w:rPr>
        <w:t>:</w:t>
      </w:r>
      <w:r w:rsidR="0084611A">
        <w:rPr>
          <w:rFonts w:ascii="Arial" w:hAnsi="Arial" w:cs="Arial"/>
          <w:b/>
          <w:bCs/>
        </w:rPr>
        <w:t xml:space="preserve"> 36.000</w:t>
      </w:r>
    </w:p>
    <w:p w14:paraId="10647129" w14:textId="6D4B1039" w:rsidR="002C1B0F" w:rsidRDefault="002C1B0F" w:rsidP="002C1B0F">
      <w:pPr>
        <w:rPr>
          <w:rFonts w:ascii="Arial" w:hAnsi="Arial" w:cs="Arial"/>
          <w:b/>
          <w:bCs/>
          <w:i/>
          <w:iCs/>
        </w:rPr>
      </w:pPr>
      <w:proofErr w:type="spellStart"/>
      <w:r w:rsidRPr="008E2CA4">
        <w:rPr>
          <w:rFonts w:ascii="Arial" w:hAnsi="Arial" w:cs="Arial"/>
          <w:b/>
          <w:bCs/>
          <w:i/>
          <w:iCs/>
        </w:rPr>
        <w:t>Pokazatelji</w:t>
      </w:r>
      <w:proofErr w:type="spellEnd"/>
      <w:r w:rsidRPr="008E2CA4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8E2CA4">
        <w:rPr>
          <w:rFonts w:ascii="Arial" w:hAnsi="Arial" w:cs="Arial"/>
          <w:b/>
          <w:bCs/>
          <w:i/>
          <w:iCs/>
        </w:rPr>
        <w:t>uspješnosti</w:t>
      </w:r>
      <w:proofErr w:type="spellEnd"/>
    </w:p>
    <w:p w14:paraId="418BE9E3" w14:textId="77777777" w:rsidR="0094034E" w:rsidRDefault="0094034E" w:rsidP="0094034E">
      <w:pPr>
        <w:rPr>
          <w:rFonts w:ascii="Arial" w:hAnsi="Arial" w:cs="Arial"/>
        </w:rPr>
      </w:pPr>
      <w:proofErr w:type="spellStart"/>
      <w:r w:rsidRPr="0094034E">
        <w:rPr>
          <w:rFonts w:ascii="Arial" w:hAnsi="Arial" w:cs="Arial"/>
        </w:rPr>
        <w:t>Realizirani</w:t>
      </w:r>
      <w:proofErr w:type="spellEnd"/>
      <w:r w:rsidRPr="0094034E">
        <w:rPr>
          <w:rFonts w:ascii="Arial" w:hAnsi="Arial" w:cs="Arial"/>
        </w:rPr>
        <w:t xml:space="preserve"> </w:t>
      </w:r>
      <w:proofErr w:type="spellStart"/>
      <w:r w:rsidRPr="0094034E">
        <w:rPr>
          <w:rFonts w:ascii="Arial" w:hAnsi="Arial" w:cs="Arial"/>
        </w:rPr>
        <w:t>programi</w:t>
      </w:r>
      <w:proofErr w:type="spellEnd"/>
      <w:r w:rsidRPr="0094034E">
        <w:rPr>
          <w:rFonts w:ascii="Arial" w:hAnsi="Arial" w:cs="Arial"/>
        </w:rPr>
        <w:t xml:space="preserve"> </w:t>
      </w:r>
    </w:p>
    <w:p w14:paraId="280618F9" w14:textId="0F68C64B" w:rsidR="0094034E" w:rsidRPr="0094034E" w:rsidRDefault="0094034E" w:rsidP="0094034E">
      <w:pPr>
        <w:rPr>
          <w:rFonts w:ascii="Arial" w:hAnsi="Arial" w:cs="Arial"/>
        </w:rPr>
      </w:pPr>
      <w:r w:rsidRPr="0094034E">
        <w:rPr>
          <w:rFonts w:ascii="Arial" w:hAnsi="Arial" w:cs="Arial"/>
        </w:rPr>
        <w:t>Posjećenost</w:t>
      </w:r>
    </w:p>
    <w:p w14:paraId="071FD927" w14:textId="0CF8D783" w:rsidR="0084611A" w:rsidRPr="0094034E" w:rsidRDefault="0094034E" w:rsidP="0094034E">
      <w:pPr>
        <w:rPr>
          <w:rFonts w:ascii="Arial" w:hAnsi="Arial" w:cs="Arial"/>
        </w:rPr>
      </w:pPr>
      <w:proofErr w:type="spellStart"/>
      <w:r w:rsidRPr="0094034E">
        <w:rPr>
          <w:rFonts w:ascii="Arial" w:hAnsi="Arial" w:cs="Arial"/>
        </w:rPr>
        <w:t>Prihod</w:t>
      </w:r>
      <w:proofErr w:type="spellEnd"/>
      <w:r w:rsidRPr="0094034E">
        <w:rPr>
          <w:rFonts w:ascii="Arial" w:hAnsi="Arial" w:cs="Arial"/>
        </w:rPr>
        <w:t xml:space="preserve"> od </w:t>
      </w:r>
      <w:proofErr w:type="spellStart"/>
      <w:r w:rsidRPr="0094034E">
        <w:rPr>
          <w:rFonts w:ascii="Arial" w:hAnsi="Arial" w:cs="Arial"/>
        </w:rPr>
        <w:t>programa</w:t>
      </w:r>
      <w:proofErr w:type="spellEnd"/>
    </w:p>
    <w:p w14:paraId="6F6AAFAB" w14:textId="77777777" w:rsidR="0084611A" w:rsidRPr="00B80A81" w:rsidRDefault="0084611A" w:rsidP="0084611A">
      <w:pPr>
        <w:rPr>
          <w:rFonts w:ascii="Arial" w:hAnsi="Arial" w:cs="Arial"/>
        </w:rPr>
      </w:pPr>
    </w:p>
    <w:p w14:paraId="02F4879C" w14:textId="1A2A1E11" w:rsidR="0084611A" w:rsidRPr="00B80A81" w:rsidRDefault="0084611A" w:rsidP="0084611A">
      <w:pPr>
        <w:rPr>
          <w:rFonts w:ascii="Arial" w:hAnsi="Arial" w:cs="Arial"/>
          <w:b/>
          <w:bCs/>
        </w:rPr>
      </w:pPr>
      <w:r w:rsidRPr="00B80A81">
        <w:rPr>
          <w:rFonts w:ascii="Arial" w:hAnsi="Arial" w:cs="Arial"/>
          <w:b/>
          <w:bCs/>
          <w:highlight w:val="lightGray"/>
        </w:rPr>
        <w:t>VISIA/SLAVICA 2026</w:t>
      </w:r>
    </w:p>
    <w:p w14:paraId="655E8003" w14:textId="229E3532" w:rsidR="0084611A" w:rsidRPr="00B80A81" w:rsidRDefault="00FA3638" w:rsidP="0084611A">
      <w:pPr>
        <w:rPr>
          <w:rFonts w:ascii="Arial" w:hAnsi="Arial" w:cs="Arial"/>
        </w:rPr>
      </w:pPr>
      <w:proofErr w:type="spellStart"/>
      <w:r w:rsidRPr="00FA3638">
        <w:rPr>
          <w:rFonts w:ascii="Arial" w:hAnsi="Arial" w:cs="Arial"/>
        </w:rPr>
        <w:t>Cjelogodišnji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filmski</w:t>
      </w:r>
      <w:proofErr w:type="spellEnd"/>
      <w:r w:rsidRPr="00FA3638">
        <w:rPr>
          <w:rFonts w:ascii="Arial" w:hAnsi="Arial" w:cs="Arial"/>
        </w:rPr>
        <w:t xml:space="preserve"> program koji se </w:t>
      </w:r>
      <w:proofErr w:type="spellStart"/>
      <w:r w:rsidRPr="00FA3638">
        <w:rPr>
          <w:rFonts w:ascii="Arial" w:hAnsi="Arial" w:cs="Arial"/>
        </w:rPr>
        <w:t>odvija</w:t>
      </w:r>
      <w:proofErr w:type="spellEnd"/>
      <w:r w:rsidRPr="00FA3638">
        <w:rPr>
          <w:rFonts w:ascii="Arial" w:hAnsi="Arial" w:cs="Arial"/>
        </w:rPr>
        <w:t xml:space="preserve"> u </w:t>
      </w:r>
      <w:proofErr w:type="spellStart"/>
      <w:r w:rsidRPr="00FA3638">
        <w:rPr>
          <w:rFonts w:ascii="Arial" w:hAnsi="Arial" w:cs="Arial"/>
        </w:rPr>
        <w:t>javnim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prostorima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profiliranim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sadržajem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prvenstveno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namijenjen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prikazivanju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vrijednog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filma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suvremenog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baštinskog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te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razvoju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filmske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novih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medijskih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kultura</w:t>
      </w:r>
      <w:proofErr w:type="spellEnd"/>
      <w:r w:rsidRPr="00FA3638">
        <w:rPr>
          <w:rFonts w:ascii="Arial" w:hAnsi="Arial" w:cs="Arial"/>
        </w:rPr>
        <w:t xml:space="preserve">. Za </w:t>
      </w:r>
      <w:proofErr w:type="spellStart"/>
      <w:r w:rsidRPr="00FA3638">
        <w:rPr>
          <w:rFonts w:ascii="Arial" w:hAnsi="Arial" w:cs="Arial"/>
        </w:rPr>
        <w:t>sve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istinske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ljubitelje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sedme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umjetnosti</w:t>
      </w:r>
      <w:proofErr w:type="spellEnd"/>
      <w:r w:rsidRPr="00FA3638">
        <w:rPr>
          <w:rFonts w:ascii="Arial" w:hAnsi="Arial" w:cs="Arial"/>
        </w:rPr>
        <w:t xml:space="preserve"> koji </w:t>
      </w:r>
      <w:proofErr w:type="spellStart"/>
      <w:r w:rsidRPr="00FA3638">
        <w:rPr>
          <w:rFonts w:ascii="Arial" w:hAnsi="Arial" w:cs="Arial"/>
        </w:rPr>
        <w:t>često</w:t>
      </w:r>
      <w:proofErr w:type="spellEnd"/>
      <w:r w:rsidRPr="00FA3638">
        <w:rPr>
          <w:rFonts w:ascii="Arial" w:hAnsi="Arial" w:cs="Arial"/>
        </w:rPr>
        <w:t xml:space="preserve"> puta u </w:t>
      </w:r>
      <w:proofErr w:type="spellStart"/>
      <w:r w:rsidRPr="00FA3638">
        <w:rPr>
          <w:rFonts w:ascii="Arial" w:hAnsi="Arial" w:cs="Arial"/>
        </w:rPr>
        <w:t>standardnoj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distributerskoj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ponudi</w:t>
      </w:r>
      <w:proofErr w:type="spellEnd"/>
      <w:r w:rsidRPr="00FA3638">
        <w:rPr>
          <w:rFonts w:ascii="Arial" w:hAnsi="Arial" w:cs="Arial"/>
        </w:rPr>
        <w:t xml:space="preserve"> ne </w:t>
      </w:r>
      <w:proofErr w:type="spellStart"/>
      <w:r w:rsidRPr="00FA3638">
        <w:rPr>
          <w:rFonts w:ascii="Arial" w:hAnsi="Arial" w:cs="Arial"/>
        </w:rPr>
        <w:t>mogu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zadovoljiti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svoje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proofErr w:type="gramStart"/>
      <w:r w:rsidRPr="00FA3638">
        <w:rPr>
          <w:rFonts w:ascii="Arial" w:hAnsi="Arial" w:cs="Arial"/>
        </w:rPr>
        <w:t>ukuse</w:t>
      </w:r>
      <w:proofErr w:type="spellEnd"/>
      <w:r w:rsidRPr="00FA3638">
        <w:rPr>
          <w:rFonts w:ascii="Arial" w:hAnsi="Arial" w:cs="Arial"/>
        </w:rPr>
        <w:t xml:space="preserve">,  </w:t>
      </w:r>
      <w:proofErr w:type="spellStart"/>
      <w:r w:rsidRPr="00FA3638">
        <w:rPr>
          <w:rFonts w:ascii="Arial" w:hAnsi="Arial" w:cs="Arial"/>
        </w:rPr>
        <w:t>kreirani</w:t>
      </w:r>
      <w:proofErr w:type="spellEnd"/>
      <w:proofErr w:type="gram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različiti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programi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kojima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zajednička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karakteristika</w:t>
      </w:r>
      <w:proofErr w:type="spellEnd"/>
      <w:r w:rsidRPr="00FA3638">
        <w:rPr>
          <w:rFonts w:ascii="Arial" w:hAnsi="Arial" w:cs="Arial"/>
        </w:rPr>
        <w:t xml:space="preserve"> da </w:t>
      </w:r>
      <w:proofErr w:type="spellStart"/>
      <w:r w:rsidRPr="00FA3638">
        <w:rPr>
          <w:rFonts w:ascii="Arial" w:hAnsi="Arial" w:cs="Arial"/>
        </w:rPr>
        <w:t>su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kritički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refleksivni</w:t>
      </w:r>
      <w:proofErr w:type="spellEnd"/>
      <w:r w:rsidRPr="00FA3638">
        <w:rPr>
          <w:rFonts w:ascii="Arial" w:hAnsi="Arial" w:cs="Arial"/>
        </w:rPr>
        <w:t xml:space="preserve">, a u </w:t>
      </w:r>
      <w:proofErr w:type="spellStart"/>
      <w:r w:rsidRPr="00FA3638">
        <w:rPr>
          <w:rFonts w:ascii="Arial" w:hAnsi="Arial" w:cs="Arial"/>
        </w:rPr>
        <w:t>samom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odabiru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istih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trud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usmjeren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prema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odmaku</w:t>
      </w:r>
      <w:proofErr w:type="spellEnd"/>
      <w:r w:rsidRPr="00FA3638">
        <w:rPr>
          <w:rFonts w:ascii="Arial" w:hAnsi="Arial" w:cs="Arial"/>
        </w:rPr>
        <w:t xml:space="preserve"> od </w:t>
      </w:r>
      <w:proofErr w:type="spellStart"/>
      <w:r w:rsidRPr="00FA3638">
        <w:rPr>
          <w:rFonts w:ascii="Arial" w:hAnsi="Arial" w:cs="Arial"/>
        </w:rPr>
        <w:t>dominantnih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koncepcija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kinoprikazivačke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djelatnosti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koja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često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isključivo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komercijalne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naravi</w:t>
      </w:r>
      <w:proofErr w:type="spellEnd"/>
      <w:r w:rsidRPr="00FA3638">
        <w:rPr>
          <w:rFonts w:ascii="Arial" w:hAnsi="Arial" w:cs="Arial"/>
        </w:rPr>
        <w:t xml:space="preserve">. </w:t>
      </w:r>
      <w:proofErr w:type="spellStart"/>
      <w:r w:rsidRPr="00FA3638">
        <w:rPr>
          <w:rFonts w:ascii="Arial" w:hAnsi="Arial" w:cs="Arial"/>
        </w:rPr>
        <w:t>Istovremeno</w:t>
      </w:r>
      <w:proofErr w:type="spellEnd"/>
      <w:r w:rsidRPr="00FA3638">
        <w:rPr>
          <w:rFonts w:ascii="Arial" w:hAnsi="Arial" w:cs="Arial"/>
        </w:rPr>
        <w:t xml:space="preserve"> se </w:t>
      </w:r>
      <w:proofErr w:type="spellStart"/>
      <w:r w:rsidRPr="00FA3638">
        <w:rPr>
          <w:rFonts w:ascii="Arial" w:hAnsi="Arial" w:cs="Arial"/>
        </w:rPr>
        <w:t>ovakvim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programima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razvija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publika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koja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aktivno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sudjeluje</w:t>
      </w:r>
      <w:proofErr w:type="spellEnd"/>
      <w:r w:rsidRPr="00FA3638">
        <w:rPr>
          <w:rFonts w:ascii="Arial" w:hAnsi="Arial" w:cs="Arial"/>
        </w:rPr>
        <w:t xml:space="preserve"> u </w:t>
      </w:r>
      <w:proofErr w:type="spellStart"/>
      <w:r w:rsidRPr="00FA3638">
        <w:rPr>
          <w:rFonts w:ascii="Arial" w:hAnsi="Arial" w:cs="Arial"/>
        </w:rPr>
        <w:t>njihvom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kreiranju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provođenju</w:t>
      </w:r>
      <w:proofErr w:type="spellEnd"/>
      <w:r w:rsidRPr="00FA3638">
        <w:rPr>
          <w:rFonts w:ascii="Arial" w:hAnsi="Arial" w:cs="Arial"/>
        </w:rPr>
        <w:t xml:space="preserve">. Za </w:t>
      </w:r>
      <w:proofErr w:type="spellStart"/>
      <w:r w:rsidRPr="00FA3638">
        <w:rPr>
          <w:rFonts w:ascii="Arial" w:hAnsi="Arial" w:cs="Arial"/>
        </w:rPr>
        <w:t>sustavni</w:t>
      </w:r>
      <w:proofErr w:type="spellEnd"/>
      <w:r w:rsidRPr="00FA3638">
        <w:rPr>
          <w:rFonts w:ascii="Arial" w:hAnsi="Arial" w:cs="Arial"/>
        </w:rPr>
        <w:t xml:space="preserve"> rad </w:t>
      </w:r>
      <w:proofErr w:type="spellStart"/>
      <w:r w:rsidRPr="00FA3638">
        <w:rPr>
          <w:rFonts w:ascii="Arial" w:hAnsi="Arial" w:cs="Arial"/>
        </w:rPr>
        <w:t>na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takvoj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vrsti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odlučili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smo</w:t>
      </w:r>
      <w:proofErr w:type="spellEnd"/>
      <w:r w:rsidRPr="00FA3638">
        <w:rPr>
          <w:rFonts w:ascii="Arial" w:hAnsi="Arial" w:cs="Arial"/>
        </w:rPr>
        <w:t xml:space="preserve"> se s </w:t>
      </w:r>
      <w:proofErr w:type="spellStart"/>
      <w:r w:rsidRPr="00FA3638">
        <w:rPr>
          <w:rFonts w:ascii="Arial" w:hAnsi="Arial" w:cs="Arial"/>
        </w:rPr>
        <w:t>ciljem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kontinuiranog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širenja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očuvanja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raznovrsnosti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lokalnih</w:t>
      </w:r>
      <w:proofErr w:type="spellEnd"/>
      <w:r w:rsidRPr="00FA3638">
        <w:rPr>
          <w:rFonts w:ascii="Arial" w:hAnsi="Arial" w:cs="Arial"/>
        </w:rPr>
        <w:t xml:space="preserve"> kina </w:t>
      </w:r>
      <w:proofErr w:type="spellStart"/>
      <w:r w:rsidRPr="00FA3638">
        <w:rPr>
          <w:rFonts w:ascii="Arial" w:hAnsi="Arial" w:cs="Arial"/>
        </w:rPr>
        <w:t>te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raznolikosti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repertoara</w:t>
      </w:r>
      <w:proofErr w:type="spellEnd"/>
      <w:r w:rsidRPr="00FA3638">
        <w:rPr>
          <w:rFonts w:ascii="Arial" w:hAnsi="Arial" w:cs="Arial"/>
        </w:rPr>
        <w:t xml:space="preserve">. </w:t>
      </w:r>
      <w:proofErr w:type="spellStart"/>
      <w:r w:rsidRPr="00FA3638">
        <w:rPr>
          <w:rFonts w:ascii="Arial" w:hAnsi="Arial" w:cs="Arial"/>
        </w:rPr>
        <w:t>Iako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istovremeni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razvoj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različitih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vrsta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programa</w:t>
      </w:r>
      <w:proofErr w:type="spellEnd"/>
      <w:r w:rsidRPr="00FA3638">
        <w:rPr>
          <w:rFonts w:ascii="Arial" w:hAnsi="Arial" w:cs="Arial"/>
        </w:rPr>
        <w:t xml:space="preserve"> jest </w:t>
      </w:r>
      <w:proofErr w:type="spellStart"/>
      <w:r w:rsidRPr="00FA3638">
        <w:rPr>
          <w:rFonts w:ascii="Arial" w:hAnsi="Arial" w:cs="Arial"/>
        </w:rPr>
        <w:t>teži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nudi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daleko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veće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mogućnosti</w:t>
      </w:r>
      <w:proofErr w:type="spellEnd"/>
      <w:r w:rsidRPr="00FA3638">
        <w:rPr>
          <w:rFonts w:ascii="Arial" w:hAnsi="Arial" w:cs="Arial"/>
        </w:rPr>
        <w:t xml:space="preserve"> za </w:t>
      </w:r>
      <w:proofErr w:type="spellStart"/>
      <w:r w:rsidRPr="00FA3638">
        <w:rPr>
          <w:rFonts w:ascii="Arial" w:hAnsi="Arial" w:cs="Arial"/>
        </w:rPr>
        <w:t>rast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razvoj</w:t>
      </w:r>
      <w:proofErr w:type="spellEnd"/>
      <w:r w:rsidRPr="00FA3638">
        <w:rPr>
          <w:rFonts w:ascii="Arial" w:hAnsi="Arial" w:cs="Arial"/>
        </w:rPr>
        <w:t xml:space="preserve">. U </w:t>
      </w:r>
      <w:proofErr w:type="spellStart"/>
      <w:r w:rsidRPr="00FA3638">
        <w:rPr>
          <w:rFonts w:ascii="Arial" w:hAnsi="Arial" w:cs="Arial"/>
        </w:rPr>
        <w:t>organizacijskom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financijskom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smislu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svako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ugrožavanje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postojanja</w:t>
      </w:r>
      <w:proofErr w:type="spellEnd"/>
      <w:r w:rsidRPr="00FA3638">
        <w:rPr>
          <w:rFonts w:ascii="Arial" w:hAnsi="Arial" w:cs="Arial"/>
        </w:rPr>
        <w:t xml:space="preserve"> kina </w:t>
      </w:r>
      <w:proofErr w:type="spellStart"/>
      <w:r w:rsidRPr="00FA3638">
        <w:rPr>
          <w:rFonts w:ascii="Arial" w:hAnsi="Arial" w:cs="Arial"/>
        </w:rPr>
        <w:t>kao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kulturne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ustanove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ujedno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egzistencijalno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pitanje</w:t>
      </w:r>
      <w:proofErr w:type="spellEnd"/>
      <w:r w:rsidRPr="00FA3638">
        <w:rPr>
          <w:rFonts w:ascii="Arial" w:hAnsi="Arial" w:cs="Arial"/>
        </w:rPr>
        <w:t xml:space="preserve"> ne </w:t>
      </w:r>
      <w:proofErr w:type="spellStart"/>
      <w:r w:rsidRPr="00FA3638">
        <w:rPr>
          <w:rFonts w:ascii="Arial" w:hAnsi="Arial" w:cs="Arial"/>
        </w:rPr>
        <w:t>samo</w:t>
      </w:r>
      <w:proofErr w:type="spellEnd"/>
      <w:r w:rsidRPr="00FA3638">
        <w:rPr>
          <w:rFonts w:ascii="Arial" w:hAnsi="Arial" w:cs="Arial"/>
        </w:rPr>
        <w:t xml:space="preserve"> u </w:t>
      </w:r>
      <w:proofErr w:type="spellStart"/>
      <w:r w:rsidRPr="00FA3638">
        <w:rPr>
          <w:rFonts w:ascii="Arial" w:hAnsi="Arial" w:cs="Arial"/>
        </w:rPr>
        <w:t>smislu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rješenja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problema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zaposlenih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nego</w:t>
      </w:r>
      <w:proofErr w:type="spellEnd"/>
      <w:r w:rsidRPr="00FA3638">
        <w:rPr>
          <w:rFonts w:ascii="Arial" w:hAnsi="Arial" w:cs="Arial"/>
        </w:rPr>
        <w:t xml:space="preserve"> i za </w:t>
      </w:r>
      <w:proofErr w:type="spellStart"/>
      <w:r w:rsidRPr="00FA3638">
        <w:rPr>
          <w:rFonts w:ascii="Arial" w:hAnsi="Arial" w:cs="Arial"/>
        </w:rPr>
        <w:t>dio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kulturne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ponude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uopće</w:t>
      </w:r>
      <w:proofErr w:type="spellEnd"/>
      <w:r w:rsidRPr="00FA3638">
        <w:rPr>
          <w:rFonts w:ascii="Arial" w:hAnsi="Arial" w:cs="Arial"/>
        </w:rPr>
        <w:t xml:space="preserve">. </w:t>
      </w:r>
      <w:proofErr w:type="spellStart"/>
      <w:r w:rsidRPr="00FA3638">
        <w:rPr>
          <w:rFonts w:ascii="Arial" w:hAnsi="Arial" w:cs="Arial"/>
        </w:rPr>
        <w:t>Stoga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nužno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stalno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iznova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održavati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prostore</w:t>
      </w:r>
      <w:proofErr w:type="spellEnd"/>
      <w:r w:rsidRPr="00FA3638">
        <w:rPr>
          <w:rFonts w:ascii="Arial" w:hAnsi="Arial" w:cs="Arial"/>
        </w:rPr>
        <w:t xml:space="preserve"> kina </w:t>
      </w:r>
      <w:proofErr w:type="spellStart"/>
      <w:r w:rsidRPr="00FA3638">
        <w:rPr>
          <w:rFonts w:ascii="Arial" w:hAnsi="Arial" w:cs="Arial"/>
        </w:rPr>
        <w:t>živima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stvarati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nove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programe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privlačiti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nove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generacije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gledatelja</w:t>
      </w:r>
      <w:proofErr w:type="spellEnd"/>
      <w:r w:rsidRPr="00FA3638">
        <w:rPr>
          <w:rFonts w:ascii="Arial" w:hAnsi="Arial" w:cs="Arial"/>
        </w:rPr>
        <w:t xml:space="preserve">. </w:t>
      </w:r>
      <w:proofErr w:type="spellStart"/>
      <w:r w:rsidRPr="00FA3638">
        <w:rPr>
          <w:rFonts w:ascii="Arial" w:hAnsi="Arial" w:cs="Arial"/>
        </w:rPr>
        <w:t>Obrazac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multimedijalne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edukacijske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platforme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koja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nastala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kao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suradnja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odnosno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povezivanje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ustanove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udrugama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koje</w:t>
      </w:r>
      <w:proofErr w:type="spellEnd"/>
      <w:r w:rsidRPr="00FA3638">
        <w:rPr>
          <w:rFonts w:ascii="Arial" w:hAnsi="Arial" w:cs="Arial"/>
        </w:rPr>
        <w:t xml:space="preserve"> se </w:t>
      </w:r>
      <w:proofErr w:type="spellStart"/>
      <w:r w:rsidRPr="00FA3638">
        <w:rPr>
          <w:rFonts w:ascii="Arial" w:hAnsi="Arial" w:cs="Arial"/>
        </w:rPr>
        <w:t>bave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audiovizalnom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djelatnošću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neformalnim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obrazovanjem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nastojimo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primijeniti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svim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razinama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jer</w:t>
      </w:r>
      <w:proofErr w:type="spellEnd"/>
      <w:r w:rsidRPr="00FA3638">
        <w:rPr>
          <w:rFonts w:ascii="Arial" w:hAnsi="Arial" w:cs="Arial"/>
        </w:rPr>
        <w:t xml:space="preserve"> je </w:t>
      </w:r>
      <w:proofErr w:type="spellStart"/>
      <w:r w:rsidRPr="00FA3638">
        <w:rPr>
          <w:rFonts w:ascii="Arial" w:hAnsi="Arial" w:cs="Arial"/>
        </w:rPr>
        <w:t>praksa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pokazala</w:t>
      </w:r>
      <w:proofErr w:type="spellEnd"/>
      <w:r w:rsidRPr="00FA3638">
        <w:rPr>
          <w:rFonts w:ascii="Arial" w:hAnsi="Arial" w:cs="Arial"/>
        </w:rPr>
        <w:t xml:space="preserve"> da se </w:t>
      </w:r>
      <w:proofErr w:type="spellStart"/>
      <w:r w:rsidRPr="00FA3638">
        <w:rPr>
          <w:rFonts w:ascii="Arial" w:hAnsi="Arial" w:cs="Arial"/>
        </w:rPr>
        <w:t>suradnjom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svih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aktera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postižu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najbolji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rezultati</w:t>
      </w:r>
      <w:proofErr w:type="spellEnd"/>
      <w:r w:rsidRPr="00FA3638">
        <w:rPr>
          <w:rFonts w:ascii="Arial" w:hAnsi="Arial" w:cs="Arial"/>
        </w:rPr>
        <w:t xml:space="preserve">. Na </w:t>
      </w:r>
      <w:proofErr w:type="spellStart"/>
      <w:r w:rsidRPr="00FA3638">
        <w:rPr>
          <w:rFonts w:ascii="Arial" w:hAnsi="Arial" w:cs="Arial"/>
        </w:rPr>
        <w:t>tim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smjernicama</w:t>
      </w:r>
      <w:proofErr w:type="spellEnd"/>
      <w:r w:rsidRPr="00FA3638">
        <w:rPr>
          <w:rFonts w:ascii="Arial" w:hAnsi="Arial" w:cs="Arial"/>
        </w:rPr>
        <w:t xml:space="preserve"> se </w:t>
      </w:r>
      <w:proofErr w:type="spellStart"/>
      <w:r w:rsidRPr="00FA3638">
        <w:rPr>
          <w:rFonts w:ascii="Arial" w:hAnsi="Arial" w:cs="Arial"/>
        </w:rPr>
        <w:t>kreira</w:t>
      </w:r>
      <w:proofErr w:type="spellEnd"/>
      <w:r w:rsidRPr="00FA3638">
        <w:rPr>
          <w:rFonts w:ascii="Arial" w:hAnsi="Arial" w:cs="Arial"/>
        </w:rPr>
        <w:t xml:space="preserve"> i program za </w:t>
      </w:r>
      <w:proofErr w:type="spellStart"/>
      <w:r w:rsidRPr="00FA3638">
        <w:rPr>
          <w:rFonts w:ascii="Arial" w:hAnsi="Arial" w:cs="Arial"/>
        </w:rPr>
        <w:t>dvije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dvorane</w:t>
      </w:r>
      <w:proofErr w:type="spellEnd"/>
      <w:r w:rsidRPr="00FA3638">
        <w:rPr>
          <w:rFonts w:ascii="Arial" w:hAnsi="Arial" w:cs="Arial"/>
        </w:rPr>
        <w:t>/</w:t>
      </w:r>
      <w:proofErr w:type="spellStart"/>
      <w:r w:rsidRPr="00FA3638">
        <w:rPr>
          <w:rFonts w:ascii="Arial" w:hAnsi="Arial" w:cs="Arial"/>
        </w:rPr>
        <w:t>pozornice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koje</w:t>
      </w:r>
      <w:proofErr w:type="spellEnd"/>
      <w:r w:rsidRPr="00FA3638">
        <w:rPr>
          <w:rFonts w:ascii="Arial" w:hAnsi="Arial" w:cs="Arial"/>
        </w:rPr>
        <w:t xml:space="preserve"> se u </w:t>
      </w:r>
      <w:proofErr w:type="spellStart"/>
      <w:r w:rsidRPr="00FA3638">
        <w:rPr>
          <w:rFonts w:ascii="Arial" w:hAnsi="Arial" w:cs="Arial"/>
        </w:rPr>
        <w:t>godini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programski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nadopunjuju</w:t>
      </w:r>
      <w:proofErr w:type="spellEnd"/>
      <w:r w:rsidRPr="00FA3638">
        <w:rPr>
          <w:rFonts w:ascii="Arial" w:hAnsi="Arial" w:cs="Arial"/>
        </w:rPr>
        <w:t xml:space="preserve"> – </w:t>
      </w:r>
      <w:proofErr w:type="spellStart"/>
      <w:r w:rsidRPr="00FA3638">
        <w:rPr>
          <w:rFonts w:ascii="Arial" w:hAnsi="Arial" w:cs="Arial"/>
        </w:rPr>
        <w:t>dvoranu</w:t>
      </w:r>
      <w:proofErr w:type="spellEnd"/>
      <w:r w:rsidRPr="00FA3638">
        <w:rPr>
          <w:rFonts w:ascii="Arial" w:hAnsi="Arial" w:cs="Arial"/>
        </w:rPr>
        <w:t xml:space="preserve"> Visia i </w:t>
      </w:r>
      <w:proofErr w:type="spellStart"/>
      <w:r w:rsidRPr="00FA3638">
        <w:rPr>
          <w:rFonts w:ascii="Arial" w:hAnsi="Arial" w:cs="Arial"/>
        </w:rPr>
        <w:t>ljetno</w:t>
      </w:r>
      <w:proofErr w:type="spellEnd"/>
      <w:r w:rsidRPr="00FA3638">
        <w:rPr>
          <w:rFonts w:ascii="Arial" w:hAnsi="Arial" w:cs="Arial"/>
        </w:rPr>
        <w:t xml:space="preserve"> kino Slavica. Program je </w:t>
      </w:r>
      <w:proofErr w:type="spellStart"/>
      <w:r w:rsidRPr="00FA3638">
        <w:rPr>
          <w:rFonts w:ascii="Arial" w:hAnsi="Arial" w:cs="Arial"/>
        </w:rPr>
        <w:t>tematski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razdijeljen</w:t>
      </w:r>
      <w:proofErr w:type="spellEnd"/>
      <w:r w:rsidRPr="00FA3638">
        <w:rPr>
          <w:rFonts w:ascii="Arial" w:hAnsi="Arial" w:cs="Arial"/>
        </w:rPr>
        <w:t xml:space="preserve"> u </w:t>
      </w:r>
      <w:proofErr w:type="spellStart"/>
      <w:r w:rsidRPr="00FA3638">
        <w:rPr>
          <w:rFonts w:ascii="Arial" w:hAnsi="Arial" w:cs="Arial"/>
        </w:rPr>
        <w:t>nekoliko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proofErr w:type="gramStart"/>
      <w:r w:rsidRPr="00FA3638">
        <w:rPr>
          <w:rFonts w:ascii="Arial" w:hAnsi="Arial" w:cs="Arial"/>
        </w:rPr>
        <w:t>cjelina</w:t>
      </w:r>
      <w:proofErr w:type="spellEnd"/>
      <w:r w:rsidRPr="00FA3638">
        <w:rPr>
          <w:rFonts w:ascii="Arial" w:hAnsi="Arial" w:cs="Arial"/>
        </w:rPr>
        <w:t xml:space="preserve"> :</w:t>
      </w:r>
      <w:proofErr w:type="gram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nezavisni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europski</w:t>
      </w:r>
      <w:proofErr w:type="spellEnd"/>
      <w:r w:rsidRPr="00FA3638">
        <w:rPr>
          <w:rFonts w:ascii="Arial" w:hAnsi="Arial" w:cs="Arial"/>
        </w:rPr>
        <w:t xml:space="preserve"> </w:t>
      </w:r>
      <w:proofErr w:type="gramStart"/>
      <w:r w:rsidRPr="00FA3638">
        <w:rPr>
          <w:rFonts w:ascii="Arial" w:hAnsi="Arial" w:cs="Arial"/>
        </w:rPr>
        <w:t>film ;</w:t>
      </w:r>
      <w:proofErr w:type="gramEnd"/>
      <w:r w:rsidRPr="00FA3638">
        <w:rPr>
          <w:rFonts w:ascii="Arial" w:hAnsi="Arial" w:cs="Arial"/>
        </w:rPr>
        <w:t xml:space="preserve"> Retro </w:t>
      </w:r>
      <w:proofErr w:type="spellStart"/>
      <w:r w:rsidRPr="00FA3638">
        <w:rPr>
          <w:rFonts w:ascii="Arial" w:hAnsi="Arial" w:cs="Arial"/>
        </w:rPr>
        <w:t>đir</w:t>
      </w:r>
      <w:proofErr w:type="spellEnd"/>
      <w:r w:rsidRPr="00FA3638">
        <w:rPr>
          <w:rFonts w:ascii="Arial" w:hAnsi="Arial" w:cs="Arial"/>
        </w:rPr>
        <w:t xml:space="preserve"> / </w:t>
      </w:r>
      <w:proofErr w:type="spellStart"/>
      <w:r w:rsidRPr="00FA3638">
        <w:rPr>
          <w:rFonts w:ascii="Arial" w:hAnsi="Arial" w:cs="Arial"/>
        </w:rPr>
        <w:t>Kinoteka</w:t>
      </w:r>
      <w:proofErr w:type="spellEnd"/>
      <w:proofErr w:type="gramStart"/>
      <w:r w:rsidRPr="00FA3638">
        <w:rPr>
          <w:rFonts w:ascii="Arial" w:hAnsi="Arial" w:cs="Arial"/>
        </w:rPr>
        <w:t>, ;</w:t>
      </w:r>
      <w:proofErr w:type="gram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festivalski</w:t>
      </w:r>
      <w:proofErr w:type="spellEnd"/>
      <w:r w:rsidRPr="00FA3638">
        <w:rPr>
          <w:rFonts w:ascii="Arial" w:hAnsi="Arial" w:cs="Arial"/>
        </w:rPr>
        <w:t xml:space="preserve"> program (FMFS/</w:t>
      </w:r>
      <w:proofErr w:type="spellStart"/>
      <w:r w:rsidRPr="00FA3638">
        <w:rPr>
          <w:rFonts w:ascii="Arial" w:hAnsi="Arial" w:cs="Arial"/>
        </w:rPr>
        <w:t>Mediteran</w:t>
      </w:r>
      <w:proofErr w:type="spellEnd"/>
      <w:r w:rsidRPr="00FA3638">
        <w:rPr>
          <w:rFonts w:ascii="Arial" w:hAnsi="Arial" w:cs="Arial"/>
        </w:rPr>
        <w:t xml:space="preserve">; ZFF </w:t>
      </w:r>
      <w:proofErr w:type="spellStart"/>
      <w:r w:rsidRPr="00FA3638">
        <w:rPr>
          <w:rFonts w:ascii="Arial" w:hAnsi="Arial" w:cs="Arial"/>
        </w:rPr>
        <w:t>putuje</w:t>
      </w:r>
      <w:proofErr w:type="spellEnd"/>
      <w:r w:rsidRPr="00FA3638">
        <w:rPr>
          <w:rFonts w:ascii="Arial" w:hAnsi="Arial" w:cs="Arial"/>
        </w:rPr>
        <w:t xml:space="preserve">; </w:t>
      </w:r>
      <w:proofErr w:type="spellStart"/>
      <w:r w:rsidRPr="00FA3638">
        <w:rPr>
          <w:rFonts w:ascii="Arial" w:hAnsi="Arial" w:cs="Arial"/>
        </w:rPr>
        <w:t>Cinehill</w:t>
      </w:r>
      <w:proofErr w:type="spellEnd"/>
      <w:r w:rsidRPr="00FA3638">
        <w:rPr>
          <w:rFonts w:ascii="Arial" w:hAnsi="Arial" w:cs="Arial"/>
        </w:rPr>
        <w:t xml:space="preserve">), </w:t>
      </w:r>
      <w:proofErr w:type="spellStart"/>
      <w:r w:rsidRPr="00FA3638">
        <w:rPr>
          <w:rFonts w:ascii="Arial" w:hAnsi="Arial" w:cs="Arial"/>
        </w:rPr>
        <w:t>DokuKino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obiteljski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programi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ciklusi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nacionalnih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kinematografija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premijere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gostovanja</w:t>
      </w:r>
      <w:proofErr w:type="spellEnd"/>
      <w:r w:rsidRPr="00FA3638">
        <w:rPr>
          <w:rFonts w:ascii="Arial" w:hAnsi="Arial" w:cs="Arial"/>
        </w:rPr>
        <w:t xml:space="preserve">. </w:t>
      </w:r>
      <w:proofErr w:type="spellStart"/>
      <w:r w:rsidRPr="00FA3638">
        <w:rPr>
          <w:rFonts w:ascii="Arial" w:hAnsi="Arial" w:cs="Arial"/>
        </w:rPr>
        <w:t>Svake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godine</w:t>
      </w:r>
      <w:proofErr w:type="spellEnd"/>
      <w:r w:rsidRPr="00FA3638">
        <w:rPr>
          <w:rFonts w:ascii="Arial" w:hAnsi="Arial" w:cs="Arial"/>
        </w:rPr>
        <w:t xml:space="preserve"> se </w:t>
      </w:r>
      <w:proofErr w:type="spellStart"/>
      <w:r w:rsidRPr="00FA3638">
        <w:rPr>
          <w:rFonts w:ascii="Arial" w:hAnsi="Arial" w:cs="Arial"/>
        </w:rPr>
        <w:t>uvode</w:t>
      </w:r>
      <w:proofErr w:type="spellEnd"/>
      <w:r w:rsidRPr="00FA3638">
        <w:rPr>
          <w:rFonts w:ascii="Arial" w:hAnsi="Arial" w:cs="Arial"/>
        </w:rPr>
        <w:t xml:space="preserve"> novi </w:t>
      </w:r>
      <w:proofErr w:type="spellStart"/>
      <w:r w:rsidRPr="00FA3638">
        <w:rPr>
          <w:rFonts w:ascii="Arial" w:hAnsi="Arial" w:cs="Arial"/>
        </w:rPr>
        <w:t>programi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kada</w:t>
      </w:r>
      <w:proofErr w:type="spellEnd"/>
      <w:r w:rsidRPr="00FA3638">
        <w:rPr>
          <w:rFonts w:ascii="Arial" w:hAnsi="Arial" w:cs="Arial"/>
        </w:rPr>
        <w:t xml:space="preserve"> se </w:t>
      </w:r>
      <w:proofErr w:type="spellStart"/>
      <w:r w:rsidRPr="00FA3638">
        <w:rPr>
          <w:rFonts w:ascii="Arial" w:hAnsi="Arial" w:cs="Arial"/>
        </w:rPr>
        <w:t>putem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društvenih</w:t>
      </w:r>
      <w:proofErr w:type="spellEnd"/>
      <w:r w:rsidRPr="00FA3638">
        <w:rPr>
          <w:rFonts w:ascii="Arial" w:hAnsi="Arial" w:cs="Arial"/>
        </w:rPr>
        <w:t xml:space="preserve"> mreža i </w:t>
      </w:r>
      <w:proofErr w:type="spellStart"/>
      <w:r w:rsidRPr="00FA3638">
        <w:rPr>
          <w:rFonts w:ascii="Arial" w:hAnsi="Arial" w:cs="Arial"/>
        </w:rPr>
        <w:t>neposrednog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kontakta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dobiju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povratne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informacije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od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proofErr w:type="gramStart"/>
      <w:r w:rsidRPr="00FA3638">
        <w:rPr>
          <w:rFonts w:ascii="Arial" w:hAnsi="Arial" w:cs="Arial"/>
        </w:rPr>
        <w:t>publike.U</w:t>
      </w:r>
      <w:proofErr w:type="spellEnd"/>
      <w:proofErr w:type="gram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kinu</w:t>
      </w:r>
      <w:proofErr w:type="spellEnd"/>
      <w:r w:rsidRPr="00FA3638">
        <w:rPr>
          <w:rFonts w:ascii="Arial" w:hAnsi="Arial" w:cs="Arial"/>
        </w:rPr>
        <w:t xml:space="preserve"> Slavica </w:t>
      </w:r>
      <w:proofErr w:type="spellStart"/>
      <w:r w:rsidRPr="00FA3638">
        <w:rPr>
          <w:rFonts w:ascii="Arial" w:hAnsi="Arial" w:cs="Arial"/>
        </w:rPr>
        <w:t>tijekom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ljeta</w:t>
      </w:r>
      <w:proofErr w:type="spellEnd"/>
      <w:r w:rsidRPr="00FA3638">
        <w:rPr>
          <w:rFonts w:ascii="Arial" w:hAnsi="Arial" w:cs="Arial"/>
        </w:rPr>
        <w:t xml:space="preserve"> pored kino </w:t>
      </w:r>
      <w:proofErr w:type="spellStart"/>
      <w:r w:rsidRPr="00FA3638">
        <w:rPr>
          <w:rFonts w:ascii="Arial" w:hAnsi="Arial" w:cs="Arial"/>
        </w:rPr>
        <w:t>projekcija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održavaju</w:t>
      </w:r>
      <w:proofErr w:type="spellEnd"/>
      <w:r w:rsidRPr="00FA3638">
        <w:rPr>
          <w:rFonts w:ascii="Arial" w:hAnsi="Arial" w:cs="Arial"/>
        </w:rPr>
        <w:t xml:space="preserve"> i </w:t>
      </w:r>
      <w:proofErr w:type="spellStart"/>
      <w:r w:rsidRPr="00FA3638">
        <w:rPr>
          <w:rFonts w:ascii="Arial" w:hAnsi="Arial" w:cs="Arial"/>
        </w:rPr>
        <w:t>brojni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drugi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kulturni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programi</w:t>
      </w:r>
      <w:proofErr w:type="spellEnd"/>
      <w:r w:rsidRPr="00FA3638">
        <w:rPr>
          <w:rFonts w:ascii="Arial" w:hAnsi="Arial" w:cs="Arial"/>
        </w:rPr>
        <w:t xml:space="preserve"> (</w:t>
      </w:r>
      <w:proofErr w:type="spellStart"/>
      <w:r w:rsidRPr="00FA3638">
        <w:rPr>
          <w:rFonts w:ascii="Arial" w:hAnsi="Arial" w:cs="Arial"/>
        </w:rPr>
        <w:t>koncerti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predstave</w:t>
      </w:r>
      <w:proofErr w:type="spellEnd"/>
      <w:r w:rsidRPr="00FA3638">
        <w:rPr>
          <w:rFonts w:ascii="Arial" w:hAnsi="Arial" w:cs="Arial"/>
        </w:rPr>
        <w:t xml:space="preserve">, </w:t>
      </w:r>
      <w:proofErr w:type="spellStart"/>
      <w:r w:rsidRPr="00FA3638">
        <w:rPr>
          <w:rFonts w:ascii="Arial" w:hAnsi="Arial" w:cs="Arial"/>
        </w:rPr>
        <w:t>plesne</w:t>
      </w:r>
      <w:proofErr w:type="spellEnd"/>
      <w:r w:rsidRPr="00FA3638">
        <w:rPr>
          <w:rFonts w:ascii="Arial" w:hAnsi="Arial" w:cs="Arial"/>
        </w:rPr>
        <w:t xml:space="preserve"> </w:t>
      </w:r>
      <w:proofErr w:type="spellStart"/>
      <w:r w:rsidRPr="00FA3638">
        <w:rPr>
          <w:rFonts w:ascii="Arial" w:hAnsi="Arial" w:cs="Arial"/>
        </w:rPr>
        <w:t>produkcije</w:t>
      </w:r>
      <w:proofErr w:type="spellEnd"/>
      <w:r w:rsidRPr="00FA3638">
        <w:rPr>
          <w:rFonts w:ascii="Arial" w:hAnsi="Arial" w:cs="Arial"/>
        </w:rPr>
        <w:t>).</w:t>
      </w:r>
    </w:p>
    <w:p w14:paraId="454189A6" w14:textId="2A6B82FA" w:rsidR="0084611A" w:rsidRPr="00B80A81" w:rsidRDefault="0084611A" w:rsidP="0084611A">
      <w:pPr>
        <w:rPr>
          <w:rFonts w:ascii="Arial" w:hAnsi="Arial" w:cs="Arial"/>
        </w:rPr>
      </w:pPr>
      <w:proofErr w:type="spellStart"/>
      <w:r w:rsidRPr="00B80A81">
        <w:rPr>
          <w:rFonts w:ascii="Arial" w:hAnsi="Arial" w:cs="Arial"/>
        </w:rPr>
        <w:t>Ovaj</w:t>
      </w:r>
      <w:proofErr w:type="spellEnd"/>
      <w:r w:rsidRPr="00B80A81">
        <w:rPr>
          <w:rFonts w:ascii="Arial" w:hAnsi="Arial" w:cs="Arial"/>
        </w:rPr>
        <w:t xml:space="preserve"> program </w:t>
      </w:r>
      <w:proofErr w:type="spellStart"/>
      <w:r w:rsidRPr="00B80A81">
        <w:rPr>
          <w:rFonts w:ascii="Arial" w:hAnsi="Arial" w:cs="Arial"/>
        </w:rPr>
        <w:t>provodit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će</w:t>
      </w:r>
      <w:proofErr w:type="spellEnd"/>
      <w:r w:rsidRPr="00B80A81">
        <w:rPr>
          <w:rFonts w:ascii="Arial" w:hAnsi="Arial" w:cs="Arial"/>
        </w:rPr>
        <w:t xml:space="preserve"> se </w:t>
      </w:r>
      <w:proofErr w:type="spellStart"/>
      <w:r w:rsidRPr="00B80A81">
        <w:rPr>
          <w:rFonts w:ascii="Arial" w:hAnsi="Arial" w:cs="Arial"/>
        </w:rPr>
        <w:t>kroz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sljedeće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aktivnosti</w:t>
      </w:r>
      <w:proofErr w:type="spellEnd"/>
      <w:r w:rsidRPr="00B80A81">
        <w:rPr>
          <w:rFonts w:ascii="Arial" w:hAnsi="Arial" w:cs="Arial"/>
        </w:rPr>
        <w:t>:</w:t>
      </w:r>
    </w:p>
    <w:p w14:paraId="7E4A7DA4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Slaganje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mjesečnog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programskog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koncepta</w:t>
      </w:r>
      <w:proofErr w:type="spellEnd"/>
    </w:p>
    <w:p w14:paraId="0AC302B4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Rješavanje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otkupa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ffilmskih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prava</w:t>
      </w:r>
      <w:proofErr w:type="spellEnd"/>
      <w:r w:rsidRPr="00B80A81">
        <w:rPr>
          <w:rFonts w:ascii="Arial" w:hAnsi="Arial" w:cs="Arial"/>
        </w:rPr>
        <w:t xml:space="preserve"> </w:t>
      </w:r>
    </w:p>
    <w:p w14:paraId="764B6C42" w14:textId="1CF0D284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Organizacija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događaja</w:t>
      </w:r>
      <w:proofErr w:type="spellEnd"/>
      <w:r w:rsidRPr="00B80A81">
        <w:rPr>
          <w:rFonts w:ascii="Arial" w:hAnsi="Arial" w:cs="Arial"/>
        </w:rPr>
        <w:t xml:space="preserve"> </w:t>
      </w:r>
      <w:proofErr w:type="gramStart"/>
      <w:r w:rsidRPr="00B80A81">
        <w:rPr>
          <w:rFonts w:ascii="Arial" w:hAnsi="Arial" w:cs="Arial"/>
        </w:rPr>
        <w:t xml:space="preserve">( </w:t>
      </w:r>
      <w:proofErr w:type="spellStart"/>
      <w:r w:rsidRPr="00B80A81">
        <w:rPr>
          <w:rFonts w:ascii="Arial" w:hAnsi="Arial" w:cs="Arial"/>
        </w:rPr>
        <w:t>ukoliko</w:t>
      </w:r>
      <w:proofErr w:type="spellEnd"/>
      <w:proofErr w:type="gram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postoje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popratne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aktivnosti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odnosno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ukoliko</w:t>
      </w:r>
      <w:proofErr w:type="spellEnd"/>
      <w:r w:rsidRPr="00B80A81">
        <w:rPr>
          <w:rFonts w:ascii="Arial" w:hAnsi="Arial" w:cs="Arial"/>
        </w:rPr>
        <w:t xml:space="preserve"> je </w:t>
      </w:r>
      <w:proofErr w:type="spellStart"/>
      <w:r w:rsidRPr="00B80A81">
        <w:rPr>
          <w:rFonts w:ascii="Arial" w:hAnsi="Arial" w:cs="Arial"/>
        </w:rPr>
        <w:t>riječ</w:t>
      </w:r>
      <w:proofErr w:type="spellEnd"/>
      <w:r w:rsidRPr="00B80A81">
        <w:rPr>
          <w:rFonts w:ascii="Arial" w:hAnsi="Arial" w:cs="Arial"/>
        </w:rPr>
        <w:t xml:space="preserve"> o </w:t>
      </w:r>
      <w:proofErr w:type="spellStart"/>
      <w:proofErr w:type="gramStart"/>
      <w:r w:rsidRPr="00B80A81">
        <w:rPr>
          <w:rFonts w:ascii="Arial" w:hAnsi="Arial" w:cs="Arial"/>
        </w:rPr>
        <w:t>gostovanju</w:t>
      </w:r>
      <w:proofErr w:type="spellEnd"/>
      <w:r w:rsidRPr="00B80A81">
        <w:rPr>
          <w:rFonts w:ascii="Arial" w:hAnsi="Arial" w:cs="Arial"/>
        </w:rPr>
        <w:t xml:space="preserve">, </w:t>
      </w:r>
      <w:r w:rsidR="00B80A81"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premijeri</w:t>
      </w:r>
      <w:proofErr w:type="spellEnd"/>
      <w:proofErr w:type="gramEnd"/>
      <w:r w:rsidRPr="00B80A81">
        <w:rPr>
          <w:rFonts w:ascii="Arial" w:hAnsi="Arial" w:cs="Arial"/>
        </w:rPr>
        <w:t xml:space="preserve">, </w:t>
      </w:r>
      <w:proofErr w:type="spellStart"/>
      <w:r w:rsidRPr="00B80A81">
        <w:rPr>
          <w:rFonts w:ascii="Arial" w:hAnsi="Arial" w:cs="Arial"/>
        </w:rPr>
        <w:t>razgovorima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nakon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projekcije</w:t>
      </w:r>
      <w:proofErr w:type="spellEnd"/>
      <w:r w:rsidRPr="00B80A81">
        <w:rPr>
          <w:rFonts w:ascii="Arial" w:hAnsi="Arial" w:cs="Arial"/>
        </w:rPr>
        <w:t xml:space="preserve">, </w:t>
      </w:r>
      <w:proofErr w:type="spellStart"/>
      <w:r w:rsidRPr="00B80A81">
        <w:rPr>
          <w:rFonts w:ascii="Arial" w:hAnsi="Arial" w:cs="Arial"/>
        </w:rPr>
        <w:t>festivalskom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proofErr w:type="gramStart"/>
      <w:r w:rsidRPr="00B80A81">
        <w:rPr>
          <w:rFonts w:ascii="Arial" w:hAnsi="Arial" w:cs="Arial"/>
        </w:rPr>
        <w:t>programu</w:t>
      </w:r>
      <w:proofErr w:type="spellEnd"/>
      <w:r w:rsidRPr="00B80A81">
        <w:rPr>
          <w:rFonts w:ascii="Arial" w:hAnsi="Arial" w:cs="Arial"/>
        </w:rPr>
        <w:t xml:space="preserve"> )</w:t>
      </w:r>
      <w:proofErr w:type="gramEnd"/>
      <w:r w:rsidRPr="00B80A81">
        <w:rPr>
          <w:rFonts w:ascii="Arial" w:hAnsi="Arial" w:cs="Arial"/>
        </w:rPr>
        <w:t xml:space="preserve">  </w:t>
      </w:r>
    </w:p>
    <w:p w14:paraId="46851B02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Tiskanje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plakata</w:t>
      </w:r>
      <w:proofErr w:type="spellEnd"/>
      <w:r w:rsidRPr="00B80A81">
        <w:rPr>
          <w:rFonts w:ascii="Arial" w:hAnsi="Arial" w:cs="Arial"/>
        </w:rPr>
        <w:t xml:space="preserve">, </w:t>
      </w:r>
      <w:proofErr w:type="spellStart"/>
      <w:r w:rsidRPr="00B80A81">
        <w:rPr>
          <w:rFonts w:ascii="Arial" w:hAnsi="Arial" w:cs="Arial"/>
        </w:rPr>
        <w:t>promocija</w:t>
      </w:r>
      <w:proofErr w:type="spellEnd"/>
      <w:r w:rsidRPr="00B80A81">
        <w:rPr>
          <w:rFonts w:ascii="Arial" w:hAnsi="Arial" w:cs="Arial"/>
        </w:rPr>
        <w:t xml:space="preserve"> i </w:t>
      </w:r>
      <w:proofErr w:type="spellStart"/>
      <w:r w:rsidRPr="00B80A81">
        <w:rPr>
          <w:rFonts w:ascii="Arial" w:hAnsi="Arial" w:cs="Arial"/>
        </w:rPr>
        <w:t>oglašavanje</w:t>
      </w:r>
      <w:proofErr w:type="spellEnd"/>
    </w:p>
    <w:p w14:paraId="7B69FF74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  <w:t xml:space="preserve">Prodaja </w:t>
      </w:r>
      <w:proofErr w:type="spellStart"/>
      <w:r w:rsidRPr="00B80A81">
        <w:rPr>
          <w:rFonts w:ascii="Arial" w:hAnsi="Arial" w:cs="Arial"/>
        </w:rPr>
        <w:t>ulaznica</w:t>
      </w:r>
      <w:proofErr w:type="spellEnd"/>
      <w:r w:rsidRPr="00B80A81">
        <w:rPr>
          <w:rFonts w:ascii="Arial" w:hAnsi="Arial" w:cs="Arial"/>
        </w:rPr>
        <w:t xml:space="preserve">, </w:t>
      </w:r>
      <w:proofErr w:type="spellStart"/>
      <w:r w:rsidRPr="00B80A81">
        <w:rPr>
          <w:rFonts w:ascii="Arial" w:hAnsi="Arial" w:cs="Arial"/>
        </w:rPr>
        <w:t>prikazivanje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filmova</w:t>
      </w:r>
      <w:proofErr w:type="spellEnd"/>
    </w:p>
    <w:p w14:paraId="2C79FC47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Otprema</w:t>
      </w:r>
      <w:proofErr w:type="spellEnd"/>
      <w:r w:rsidRPr="00B80A81">
        <w:rPr>
          <w:rFonts w:ascii="Arial" w:hAnsi="Arial" w:cs="Arial"/>
        </w:rPr>
        <w:t xml:space="preserve">, </w:t>
      </w:r>
      <w:proofErr w:type="spellStart"/>
      <w:r w:rsidRPr="00B80A81">
        <w:rPr>
          <w:rFonts w:ascii="Arial" w:hAnsi="Arial" w:cs="Arial"/>
        </w:rPr>
        <w:t>doprema</w:t>
      </w:r>
      <w:proofErr w:type="spellEnd"/>
      <w:r w:rsidRPr="00B80A81">
        <w:rPr>
          <w:rFonts w:ascii="Arial" w:hAnsi="Arial" w:cs="Arial"/>
        </w:rPr>
        <w:t xml:space="preserve">, </w:t>
      </w:r>
      <w:proofErr w:type="spellStart"/>
      <w:r w:rsidRPr="00B80A81">
        <w:rPr>
          <w:rFonts w:ascii="Arial" w:hAnsi="Arial" w:cs="Arial"/>
        </w:rPr>
        <w:t>snimanje</w:t>
      </w:r>
      <w:proofErr w:type="spellEnd"/>
      <w:r w:rsidRPr="00B80A81">
        <w:rPr>
          <w:rFonts w:ascii="Arial" w:hAnsi="Arial" w:cs="Arial"/>
        </w:rPr>
        <w:t xml:space="preserve"> </w:t>
      </w:r>
    </w:p>
    <w:p w14:paraId="5ED00270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Slaganje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izvještaja</w:t>
      </w:r>
      <w:proofErr w:type="spellEnd"/>
      <w:r w:rsidRPr="00B80A81">
        <w:rPr>
          <w:rFonts w:ascii="Arial" w:hAnsi="Arial" w:cs="Arial"/>
        </w:rPr>
        <w:t xml:space="preserve">, </w:t>
      </w:r>
      <w:proofErr w:type="spellStart"/>
      <w:proofErr w:type="gramStart"/>
      <w:r w:rsidRPr="00B80A81">
        <w:rPr>
          <w:rFonts w:ascii="Arial" w:hAnsi="Arial" w:cs="Arial"/>
        </w:rPr>
        <w:t>analiza</w:t>
      </w:r>
      <w:proofErr w:type="spellEnd"/>
      <w:r w:rsidRPr="00B80A81">
        <w:rPr>
          <w:rFonts w:ascii="Arial" w:hAnsi="Arial" w:cs="Arial"/>
        </w:rPr>
        <w:t xml:space="preserve"> ,</w:t>
      </w:r>
      <w:proofErr w:type="gram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arhiviranje</w:t>
      </w:r>
      <w:proofErr w:type="spellEnd"/>
      <w:r w:rsidRPr="00B80A81">
        <w:rPr>
          <w:rFonts w:ascii="Arial" w:hAnsi="Arial" w:cs="Arial"/>
        </w:rPr>
        <w:t xml:space="preserve"> </w:t>
      </w:r>
    </w:p>
    <w:p w14:paraId="6CFA69F0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Slanje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godišnjih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izvještaja</w:t>
      </w:r>
      <w:proofErr w:type="spellEnd"/>
      <w:r w:rsidRPr="00B80A81">
        <w:rPr>
          <w:rFonts w:ascii="Arial" w:hAnsi="Arial" w:cs="Arial"/>
        </w:rPr>
        <w:t xml:space="preserve"> HAVC-u, Europa Cinemas / Media fondu </w:t>
      </w:r>
    </w:p>
    <w:p w14:paraId="5DBF0190" w14:textId="77777777" w:rsidR="0084611A" w:rsidRPr="00B80A81" w:rsidRDefault="0084611A" w:rsidP="0084611A">
      <w:pPr>
        <w:rPr>
          <w:rFonts w:ascii="Arial" w:hAnsi="Arial" w:cs="Arial"/>
        </w:rPr>
      </w:pPr>
      <w:r w:rsidRPr="00B80A81">
        <w:rPr>
          <w:rFonts w:ascii="Arial" w:hAnsi="Arial" w:cs="Arial"/>
        </w:rPr>
        <w:t>-</w:t>
      </w:r>
      <w:r w:rsidRPr="00B80A81">
        <w:rPr>
          <w:rFonts w:ascii="Arial" w:hAnsi="Arial" w:cs="Arial"/>
        </w:rPr>
        <w:tab/>
      </w:r>
      <w:proofErr w:type="spellStart"/>
      <w:r w:rsidRPr="00B80A81">
        <w:rPr>
          <w:rFonts w:ascii="Arial" w:hAnsi="Arial" w:cs="Arial"/>
        </w:rPr>
        <w:t>Pisanje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godišnje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natječajne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dokumentacije</w:t>
      </w:r>
      <w:proofErr w:type="spellEnd"/>
      <w:r w:rsidRPr="00B80A81">
        <w:rPr>
          <w:rFonts w:ascii="Arial" w:hAnsi="Arial" w:cs="Arial"/>
        </w:rPr>
        <w:t xml:space="preserve"> za </w:t>
      </w:r>
      <w:proofErr w:type="spellStart"/>
      <w:r w:rsidRPr="00B80A81">
        <w:rPr>
          <w:rFonts w:ascii="Arial" w:hAnsi="Arial" w:cs="Arial"/>
        </w:rPr>
        <w:t>financiranje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programa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iz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vanjskih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izvora</w:t>
      </w:r>
      <w:proofErr w:type="spellEnd"/>
    </w:p>
    <w:p w14:paraId="61112ADA" w14:textId="77777777" w:rsidR="0084611A" w:rsidRPr="00B80A81" w:rsidRDefault="0084611A" w:rsidP="0084611A">
      <w:pPr>
        <w:rPr>
          <w:rFonts w:ascii="Arial" w:hAnsi="Arial" w:cs="Arial"/>
        </w:rPr>
      </w:pPr>
    </w:p>
    <w:p w14:paraId="0F21B387" w14:textId="4B485AF1" w:rsidR="00F17CAC" w:rsidRPr="005D1B41" w:rsidRDefault="0084611A" w:rsidP="0084611A">
      <w:pPr>
        <w:rPr>
          <w:rFonts w:ascii="Arial" w:hAnsi="Arial" w:cs="Arial"/>
          <w:b/>
          <w:bCs/>
          <w:i/>
          <w:iCs/>
        </w:rPr>
      </w:pPr>
      <w:proofErr w:type="spellStart"/>
      <w:r w:rsidRPr="00B80A81">
        <w:rPr>
          <w:rFonts w:ascii="Arial" w:hAnsi="Arial" w:cs="Arial"/>
          <w:b/>
          <w:bCs/>
          <w:i/>
          <w:iCs/>
          <w:highlight w:val="lightGray"/>
        </w:rPr>
        <w:t>Posebni</w:t>
      </w:r>
      <w:proofErr w:type="spellEnd"/>
      <w:r w:rsidRPr="00B80A81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B80A81">
        <w:rPr>
          <w:rFonts w:ascii="Arial" w:hAnsi="Arial" w:cs="Arial"/>
          <w:b/>
          <w:bCs/>
          <w:i/>
          <w:iCs/>
          <w:highlight w:val="lightGray"/>
        </w:rPr>
        <w:t>ciljevi</w:t>
      </w:r>
      <w:proofErr w:type="spellEnd"/>
      <w:r w:rsidRPr="00B80A81">
        <w:rPr>
          <w:rFonts w:ascii="Arial" w:hAnsi="Arial" w:cs="Arial"/>
          <w:b/>
          <w:bCs/>
          <w:i/>
          <w:iCs/>
        </w:rPr>
        <w:t xml:space="preserve"> </w:t>
      </w:r>
    </w:p>
    <w:p w14:paraId="23E6E36A" w14:textId="31D5BFDF" w:rsidR="00B67504" w:rsidRDefault="0084611A" w:rsidP="0084611A">
      <w:pPr>
        <w:rPr>
          <w:rFonts w:ascii="Arial" w:hAnsi="Arial" w:cs="Arial"/>
        </w:rPr>
      </w:pPr>
      <w:proofErr w:type="spellStart"/>
      <w:r w:rsidRPr="00B80A81">
        <w:rPr>
          <w:rFonts w:ascii="Arial" w:hAnsi="Arial" w:cs="Arial"/>
        </w:rPr>
        <w:t>Izdvojeni</w:t>
      </w:r>
      <w:proofErr w:type="spellEnd"/>
      <w:r w:rsidRPr="00B80A81">
        <w:rPr>
          <w:rFonts w:ascii="Arial" w:hAnsi="Arial" w:cs="Arial"/>
        </w:rPr>
        <w:t xml:space="preserve"> program u </w:t>
      </w:r>
      <w:proofErr w:type="spellStart"/>
      <w:r w:rsidRPr="00B80A81">
        <w:rPr>
          <w:rFonts w:ascii="Arial" w:hAnsi="Arial" w:cs="Arial"/>
        </w:rPr>
        <w:t>dvorani</w:t>
      </w:r>
      <w:proofErr w:type="spellEnd"/>
      <w:r w:rsidRPr="00B80A81">
        <w:rPr>
          <w:rFonts w:ascii="Arial" w:hAnsi="Arial" w:cs="Arial"/>
        </w:rPr>
        <w:t xml:space="preserve"> Visia i </w:t>
      </w:r>
      <w:proofErr w:type="spellStart"/>
      <w:r w:rsidRPr="00B80A81">
        <w:rPr>
          <w:rFonts w:ascii="Arial" w:hAnsi="Arial" w:cs="Arial"/>
        </w:rPr>
        <w:t>Ljetnom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kinu</w:t>
      </w:r>
      <w:proofErr w:type="spellEnd"/>
      <w:r w:rsidRPr="00B80A81">
        <w:rPr>
          <w:rFonts w:ascii="Arial" w:hAnsi="Arial" w:cs="Arial"/>
        </w:rPr>
        <w:t xml:space="preserve"> Slavica je </w:t>
      </w:r>
      <w:proofErr w:type="spellStart"/>
      <w:r w:rsidRPr="00B80A81">
        <w:rPr>
          <w:rFonts w:ascii="Arial" w:hAnsi="Arial" w:cs="Arial"/>
        </w:rPr>
        <w:t>pokrenut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sa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ciljem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stvaranja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javnog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prostora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sa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profiliranim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audiovizualnim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programom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te</w:t>
      </w:r>
      <w:proofErr w:type="spellEnd"/>
      <w:r w:rsidRPr="00B80A81">
        <w:rPr>
          <w:rFonts w:ascii="Arial" w:hAnsi="Arial" w:cs="Arial"/>
        </w:rPr>
        <w:t xml:space="preserve"> u </w:t>
      </w:r>
      <w:proofErr w:type="spellStart"/>
      <w:r w:rsidRPr="00B80A81">
        <w:rPr>
          <w:rFonts w:ascii="Arial" w:hAnsi="Arial" w:cs="Arial"/>
        </w:rPr>
        <w:t>svrhu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razvoja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filmske</w:t>
      </w:r>
      <w:proofErr w:type="spellEnd"/>
      <w:r w:rsidRPr="00B80A81">
        <w:rPr>
          <w:rFonts w:ascii="Arial" w:hAnsi="Arial" w:cs="Arial"/>
        </w:rPr>
        <w:t xml:space="preserve"> i </w:t>
      </w:r>
      <w:proofErr w:type="spellStart"/>
      <w:r w:rsidRPr="00B80A81">
        <w:rPr>
          <w:rFonts w:ascii="Arial" w:hAnsi="Arial" w:cs="Arial"/>
        </w:rPr>
        <w:t>novih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medijskih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kultura</w:t>
      </w:r>
      <w:proofErr w:type="spellEnd"/>
      <w:r w:rsidRPr="00B80A81">
        <w:rPr>
          <w:rFonts w:ascii="Arial" w:hAnsi="Arial" w:cs="Arial"/>
        </w:rPr>
        <w:t xml:space="preserve">. Svi </w:t>
      </w:r>
      <w:proofErr w:type="spellStart"/>
      <w:r w:rsidRPr="00B80A81">
        <w:rPr>
          <w:rFonts w:ascii="Arial" w:hAnsi="Arial" w:cs="Arial"/>
        </w:rPr>
        <w:t>programi</w:t>
      </w:r>
      <w:proofErr w:type="spellEnd"/>
      <w:r w:rsidRPr="00B80A81">
        <w:rPr>
          <w:rFonts w:ascii="Arial" w:hAnsi="Arial" w:cs="Arial"/>
        </w:rPr>
        <w:t xml:space="preserve"> u </w:t>
      </w:r>
    </w:p>
    <w:p w14:paraId="49EA17E8" w14:textId="016C9CEE" w:rsidR="005D1B41" w:rsidRPr="00353BC4" w:rsidRDefault="0084611A" w:rsidP="0084611A">
      <w:pPr>
        <w:rPr>
          <w:rFonts w:ascii="Arial" w:hAnsi="Arial" w:cs="Arial"/>
        </w:rPr>
      </w:pPr>
      <w:proofErr w:type="spellStart"/>
      <w:r w:rsidRPr="00B80A81">
        <w:rPr>
          <w:rFonts w:ascii="Arial" w:hAnsi="Arial" w:cs="Arial"/>
        </w:rPr>
        <w:t>ovim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prostorima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rade</w:t>
      </w:r>
      <w:proofErr w:type="spellEnd"/>
      <w:r w:rsidRPr="00B80A81">
        <w:rPr>
          <w:rFonts w:ascii="Arial" w:hAnsi="Arial" w:cs="Arial"/>
        </w:rPr>
        <w:t xml:space="preserve"> se </w:t>
      </w:r>
      <w:proofErr w:type="spellStart"/>
      <w:r w:rsidRPr="00B80A81">
        <w:rPr>
          <w:rFonts w:ascii="Arial" w:hAnsi="Arial" w:cs="Arial"/>
        </w:rPr>
        <w:t>isključivo</w:t>
      </w:r>
      <w:proofErr w:type="spellEnd"/>
      <w:r w:rsidRPr="00B80A81">
        <w:rPr>
          <w:rFonts w:ascii="Arial" w:hAnsi="Arial" w:cs="Arial"/>
        </w:rPr>
        <w:t xml:space="preserve"> u </w:t>
      </w:r>
      <w:proofErr w:type="spellStart"/>
      <w:r w:rsidRPr="00B80A81">
        <w:rPr>
          <w:rFonts w:ascii="Arial" w:hAnsi="Arial" w:cs="Arial"/>
        </w:rPr>
        <w:t>svrhu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stvaranja</w:t>
      </w:r>
      <w:proofErr w:type="spellEnd"/>
      <w:r w:rsidRPr="00B80A81">
        <w:rPr>
          <w:rFonts w:ascii="Arial" w:hAnsi="Arial" w:cs="Arial"/>
        </w:rPr>
        <w:t xml:space="preserve">, </w:t>
      </w:r>
      <w:proofErr w:type="spellStart"/>
      <w:r w:rsidRPr="00B80A81">
        <w:rPr>
          <w:rFonts w:ascii="Arial" w:hAnsi="Arial" w:cs="Arial"/>
        </w:rPr>
        <w:t>edukacije</w:t>
      </w:r>
      <w:proofErr w:type="spellEnd"/>
      <w:r w:rsidRPr="00B80A81">
        <w:rPr>
          <w:rFonts w:ascii="Arial" w:hAnsi="Arial" w:cs="Arial"/>
        </w:rPr>
        <w:t xml:space="preserve"> i </w:t>
      </w:r>
      <w:proofErr w:type="spellStart"/>
      <w:r w:rsidRPr="00B80A81">
        <w:rPr>
          <w:rFonts w:ascii="Arial" w:hAnsi="Arial" w:cs="Arial"/>
        </w:rPr>
        <w:t>razvoja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nove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publike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kao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zaloga</w:t>
      </w:r>
      <w:proofErr w:type="spellEnd"/>
      <w:r w:rsidRPr="00B80A81">
        <w:rPr>
          <w:rFonts w:ascii="Arial" w:hAnsi="Arial" w:cs="Arial"/>
        </w:rPr>
        <w:t xml:space="preserve"> za </w:t>
      </w:r>
      <w:proofErr w:type="spellStart"/>
      <w:r w:rsidRPr="00B80A81">
        <w:rPr>
          <w:rFonts w:ascii="Arial" w:hAnsi="Arial" w:cs="Arial"/>
        </w:rPr>
        <w:t>opstanak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filmske</w:t>
      </w:r>
      <w:proofErr w:type="spellEnd"/>
      <w:r w:rsidRPr="00B80A81">
        <w:rPr>
          <w:rFonts w:ascii="Arial" w:hAnsi="Arial" w:cs="Arial"/>
        </w:rPr>
        <w:t xml:space="preserve"> i </w:t>
      </w:r>
      <w:proofErr w:type="spellStart"/>
      <w:r w:rsidRPr="00B80A81">
        <w:rPr>
          <w:rFonts w:ascii="Arial" w:hAnsi="Arial" w:cs="Arial"/>
        </w:rPr>
        <w:t>kinematografske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djelatnosti</w:t>
      </w:r>
      <w:proofErr w:type="spellEnd"/>
      <w:r w:rsidRPr="00B80A81">
        <w:rPr>
          <w:rFonts w:ascii="Arial" w:hAnsi="Arial" w:cs="Arial"/>
        </w:rPr>
        <w:t xml:space="preserve"> u </w:t>
      </w:r>
      <w:proofErr w:type="spellStart"/>
      <w:r w:rsidRPr="00B80A81">
        <w:rPr>
          <w:rFonts w:ascii="Arial" w:hAnsi="Arial" w:cs="Arial"/>
        </w:rPr>
        <w:t>našoj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sredini</w:t>
      </w:r>
      <w:proofErr w:type="spellEnd"/>
      <w:r w:rsidRPr="00B80A81">
        <w:rPr>
          <w:rFonts w:ascii="Arial" w:hAnsi="Arial" w:cs="Arial"/>
        </w:rPr>
        <w:t>.</w:t>
      </w:r>
    </w:p>
    <w:p w14:paraId="40D59B92" w14:textId="6689A775" w:rsidR="0084611A" w:rsidRPr="00B80A81" w:rsidRDefault="0084611A" w:rsidP="0084611A">
      <w:pPr>
        <w:rPr>
          <w:rFonts w:ascii="Arial" w:hAnsi="Arial" w:cs="Arial"/>
          <w:b/>
          <w:bCs/>
          <w:i/>
          <w:iCs/>
        </w:rPr>
      </w:pPr>
      <w:proofErr w:type="spellStart"/>
      <w:r w:rsidRPr="00B80A81">
        <w:rPr>
          <w:rFonts w:ascii="Arial" w:hAnsi="Arial" w:cs="Arial"/>
          <w:b/>
          <w:bCs/>
          <w:i/>
          <w:iCs/>
          <w:highlight w:val="lightGray"/>
        </w:rPr>
        <w:t>Izvori</w:t>
      </w:r>
      <w:proofErr w:type="spellEnd"/>
      <w:r w:rsidRPr="00B80A81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B80A81">
        <w:rPr>
          <w:rFonts w:ascii="Arial" w:hAnsi="Arial" w:cs="Arial"/>
          <w:b/>
          <w:bCs/>
          <w:i/>
          <w:iCs/>
          <w:highlight w:val="lightGray"/>
        </w:rPr>
        <w:t>financiranja</w:t>
      </w:r>
      <w:proofErr w:type="spellEnd"/>
    </w:p>
    <w:p w14:paraId="5E4031E7" w14:textId="47389AC3" w:rsidR="0084611A" w:rsidRPr="00B80A81" w:rsidRDefault="0084611A" w:rsidP="0084611A">
      <w:pPr>
        <w:rPr>
          <w:rFonts w:ascii="Arial" w:hAnsi="Arial" w:cs="Arial"/>
        </w:rPr>
      </w:pPr>
      <w:proofErr w:type="spellStart"/>
      <w:r w:rsidRPr="00B80A81">
        <w:rPr>
          <w:rFonts w:ascii="Arial" w:hAnsi="Arial" w:cs="Arial"/>
        </w:rPr>
        <w:t>Planirano</w:t>
      </w:r>
      <w:proofErr w:type="spellEnd"/>
      <w:r w:rsidRPr="00B80A81">
        <w:rPr>
          <w:rFonts w:ascii="Arial" w:hAnsi="Arial" w:cs="Arial"/>
        </w:rPr>
        <w:t xml:space="preserve"> je da </w:t>
      </w:r>
      <w:proofErr w:type="spellStart"/>
      <w:r w:rsidRPr="00B80A81">
        <w:rPr>
          <w:rFonts w:ascii="Arial" w:hAnsi="Arial" w:cs="Arial"/>
        </w:rPr>
        <w:t>će</w:t>
      </w:r>
      <w:proofErr w:type="spellEnd"/>
      <w:r w:rsidRPr="00B80A81">
        <w:rPr>
          <w:rFonts w:ascii="Arial" w:hAnsi="Arial" w:cs="Arial"/>
        </w:rPr>
        <w:t xml:space="preserve"> se </w:t>
      </w:r>
      <w:proofErr w:type="spellStart"/>
      <w:r w:rsidRPr="00B80A81">
        <w:rPr>
          <w:rFonts w:ascii="Arial" w:hAnsi="Arial" w:cs="Arial"/>
        </w:rPr>
        <w:t>iz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gradskog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proračuna</w:t>
      </w:r>
      <w:proofErr w:type="spellEnd"/>
      <w:r w:rsidRPr="00B80A81">
        <w:rPr>
          <w:rFonts w:ascii="Arial" w:hAnsi="Arial" w:cs="Arial"/>
        </w:rPr>
        <w:t xml:space="preserve"> u 2026. </w:t>
      </w:r>
      <w:proofErr w:type="spellStart"/>
      <w:r w:rsidRPr="00B80A81">
        <w:rPr>
          <w:rFonts w:ascii="Arial" w:hAnsi="Arial" w:cs="Arial"/>
        </w:rPr>
        <w:t>ostvariti</w:t>
      </w:r>
      <w:proofErr w:type="spellEnd"/>
      <w:r w:rsidRPr="00B80A81">
        <w:rPr>
          <w:rFonts w:ascii="Arial" w:hAnsi="Arial" w:cs="Arial"/>
        </w:rPr>
        <w:t xml:space="preserve"> za:</w:t>
      </w:r>
      <w:r w:rsidR="00B67504">
        <w:rPr>
          <w:rFonts w:ascii="Arial" w:hAnsi="Arial" w:cs="Arial"/>
        </w:rPr>
        <w:t>10.000</w:t>
      </w:r>
    </w:p>
    <w:p w14:paraId="7A01BF84" w14:textId="73C06980" w:rsidR="0084611A" w:rsidRPr="00B80A81" w:rsidRDefault="0084611A" w:rsidP="0084611A">
      <w:pPr>
        <w:rPr>
          <w:rFonts w:ascii="Arial" w:hAnsi="Arial" w:cs="Arial"/>
        </w:rPr>
      </w:pPr>
      <w:proofErr w:type="spellStart"/>
      <w:r w:rsidRPr="00B80A81">
        <w:rPr>
          <w:rFonts w:ascii="Arial" w:hAnsi="Arial" w:cs="Arial"/>
        </w:rPr>
        <w:t>Planirano</w:t>
      </w:r>
      <w:proofErr w:type="spellEnd"/>
      <w:r w:rsidRPr="00B80A81">
        <w:rPr>
          <w:rFonts w:ascii="Arial" w:hAnsi="Arial" w:cs="Arial"/>
        </w:rPr>
        <w:t xml:space="preserve"> je da </w:t>
      </w:r>
      <w:proofErr w:type="spellStart"/>
      <w:r w:rsidRPr="00B80A81">
        <w:rPr>
          <w:rFonts w:ascii="Arial" w:hAnsi="Arial" w:cs="Arial"/>
        </w:rPr>
        <w:t>će</w:t>
      </w:r>
      <w:proofErr w:type="spellEnd"/>
      <w:r w:rsidRPr="00B80A81">
        <w:rPr>
          <w:rFonts w:ascii="Arial" w:hAnsi="Arial" w:cs="Arial"/>
        </w:rPr>
        <w:t xml:space="preserve"> se </w:t>
      </w:r>
      <w:proofErr w:type="spellStart"/>
      <w:r w:rsidRPr="00B80A81">
        <w:rPr>
          <w:rFonts w:ascii="Arial" w:hAnsi="Arial" w:cs="Arial"/>
        </w:rPr>
        <w:t>iz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vlastitih</w:t>
      </w:r>
      <w:proofErr w:type="spellEnd"/>
      <w:r w:rsidRPr="00B80A81">
        <w:rPr>
          <w:rFonts w:ascii="Arial" w:hAnsi="Arial" w:cs="Arial"/>
        </w:rPr>
        <w:t xml:space="preserve"> </w:t>
      </w:r>
      <w:proofErr w:type="spellStart"/>
      <w:r w:rsidRPr="00B80A81">
        <w:rPr>
          <w:rFonts w:ascii="Arial" w:hAnsi="Arial" w:cs="Arial"/>
        </w:rPr>
        <w:t>prihoda</w:t>
      </w:r>
      <w:proofErr w:type="spellEnd"/>
      <w:r w:rsidRPr="00B80A81">
        <w:rPr>
          <w:rFonts w:ascii="Arial" w:hAnsi="Arial" w:cs="Arial"/>
        </w:rPr>
        <w:t xml:space="preserve"> u 2026.ostvariti za:</w:t>
      </w:r>
      <w:r w:rsidR="00B67504">
        <w:rPr>
          <w:rFonts w:ascii="Arial" w:hAnsi="Arial" w:cs="Arial"/>
        </w:rPr>
        <w:t>5.000</w:t>
      </w:r>
    </w:p>
    <w:p w14:paraId="4F45055F" w14:textId="04B122AA" w:rsidR="002D17DB" w:rsidRDefault="0084611A" w:rsidP="0084611A">
      <w:pPr>
        <w:rPr>
          <w:rFonts w:ascii="Arial" w:hAnsi="Arial" w:cs="Arial"/>
        </w:rPr>
      </w:pPr>
      <w:proofErr w:type="spellStart"/>
      <w:r w:rsidRPr="00B80A81">
        <w:rPr>
          <w:rFonts w:ascii="Arial" w:hAnsi="Arial" w:cs="Arial"/>
        </w:rPr>
        <w:t>Planirano</w:t>
      </w:r>
      <w:proofErr w:type="spellEnd"/>
      <w:r w:rsidRPr="00B80A81">
        <w:rPr>
          <w:rFonts w:ascii="Arial" w:hAnsi="Arial" w:cs="Arial"/>
        </w:rPr>
        <w:t xml:space="preserve"> je da </w:t>
      </w:r>
      <w:proofErr w:type="spellStart"/>
      <w:r w:rsidRPr="00B80A81">
        <w:rPr>
          <w:rFonts w:ascii="Arial" w:hAnsi="Arial" w:cs="Arial"/>
        </w:rPr>
        <w:t>će</w:t>
      </w:r>
      <w:proofErr w:type="spellEnd"/>
      <w:r w:rsidRPr="00B80A81">
        <w:rPr>
          <w:rFonts w:ascii="Arial" w:hAnsi="Arial" w:cs="Arial"/>
        </w:rPr>
        <w:t xml:space="preserve"> se </w:t>
      </w:r>
      <w:proofErr w:type="spellStart"/>
      <w:r w:rsidRPr="00B80A81">
        <w:rPr>
          <w:rFonts w:ascii="Arial" w:hAnsi="Arial" w:cs="Arial"/>
        </w:rPr>
        <w:t>iz</w:t>
      </w:r>
      <w:proofErr w:type="spellEnd"/>
      <w:r w:rsidRPr="00B80A81">
        <w:rPr>
          <w:rFonts w:ascii="Arial" w:hAnsi="Arial" w:cs="Arial"/>
        </w:rPr>
        <w:t xml:space="preserve"> EU </w:t>
      </w:r>
      <w:proofErr w:type="spellStart"/>
      <w:r w:rsidRPr="00B80A81">
        <w:rPr>
          <w:rFonts w:ascii="Arial" w:hAnsi="Arial" w:cs="Arial"/>
        </w:rPr>
        <w:t>sredstava</w:t>
      </w:r>
      <w:proofErr w:type="spellEnd"/>
      <w:r w:rsidR="002D17DB">
        <w:rPr>
          <w:rFonts w:ascii="Arial" w:hAnsi="Arial" w:cs="Arial"/>
        </w:rPr>
        <w:t xml:space="preserve"> </w:t>
      </w:r>
      <w:proofErr w:type="spellStart"/>
      <w:r w:rsidR="002D17DB">
        <w:rPr>
          <w:rFonts w:ascii="Arial" w:hAnsi="Arial" w:cs="Arial"/>
        </w:rPr>
        <w:t>ostvariti</w:t>
      </w:r>
      <w:proofErr w:type="spellEnd"/>
      <w:r w:rsidR="002D17DB">
        <w:rPr>
          <w:rFonts w:ascii="Arial" w:hAnsi="Arial" w:cs="Arial"/>
        </w:rPr>
        <w:t xml:space="preserve"> za:8.000</w:t>
      </w:r>
    </w:p>
    <w:p w14:paraId="019A5FD0" w14:textId="4F31E313" w:rsidR="00B80A81" w:rsidRPr="00B80A81" w:rsidRDefault="002D17DB" w:rsidP="0084611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Planirano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iz</w:t>
      </w:r>
      <w:proofErr w:type="spellEnd"/>
      <w:r w:rsidR="0084611A" w:rsidRPr="00B80A81">
        <w:rPr>
          <w:rFonts w:ascii="Arial" w:hAnsi="Arial" w:cs="Arial"/>
        </w:rPr>
        <w:t xml:space="preserve">  </w:t>
      </w:r>
      <w:proofErr w:type="spellStart"/>
      <w:r w:rsidR="0084611A" w:rsidRPr="00B80A81">
        <w:rPr>
          <w:rFonts w:ascii="Arial" w:hAnsi="Arial" w:cs="Arial"/>
        </w:rPr>
        <w:t>sredstava</w:t>
      </w:r>
      <w:proofErr w:type="spellEnd"/>
      <w:proofErr w:type="gramEnd"/>
      <w:r w:rsidR="0084611A" w:rsidRPr="00B80A81">
        <w:rPr>
          <w:rFonts w:ascii="Arial" w:hAnsi="Arial" w:cs="Arial"/>
        </w:rPr>
        <w:t xml:space="preserve"> HAVC-a u 2026.ostvariti za: 1</w:t>
      </w:r>
      <w:r>
        <w:rPr>
          <w:rFonts w:ascii="Arial" w:hAnsi="Arial" w:cs="Arial"/>
        </w:rPr>
        <w:t>0</w:t>
      </w:r>
      <w:r w:rsidR="0084611A" w:rsidRPr="00B80A81">
        <w:rPr>
          <w:rFonts w:ascii="Arial" w:hAnsi="Arial" w:cs="Arial"/>
        </w:rPr>
        <w:t>.000</w:t>
      </w:r>
    </w:p>
    <w:p w14:paraId="734F7969" w14:textId="3ECD1267" w:rsidR="00B67504" w:rsidRPr="00B67504" w:rsidRDefault="0084611A" w:rsidP="0084611A">
      <w:pPr>
        <w:rPr>
          <w:rFonts w:ascii="Arial" w:hAnsi="Arial" w:cs="Arial"/>
          <w:b/>
          <w:bCs/>
        </w:rPr>
      </w:pPr>
      <w:proofErr w:type="spellStart"/>
      <w:r w:rsidRPr="00B80A81">
        <w:rPr>
          <w:rFonts w:ascii="Arial" w:hAnsi="Arial" w:cs="Arial"/>
          <w:b/>
          <w:bCs/>
        </w:rPr>
        <w:t>Ukupan</w:t>
      </w:r>
      <w:proofErr w:type="spellEnd"/>
      <w:r w:rsidRPr="00B80A81">
        <w:rPr>
          <w:rFonts w:ascii="Arial" w:hAnsi="Arial" w:cs="Arial"/>
          <w:b/>
          <w:bCs/>
        </w:rPr>
        <w:t xml:space="preserve"> plan </w:t>
      </w:r>
      <w:proofErr w:type="spellStart"/>
      <w:r w:rsidRPr="00B80A81">
        <w:rPr>
          <w:rFonts w:ascii="Arial" w:hAnsi="Arial" w:cs="Arial"/>
          <w:b/>
          <w:bCs/>
        </w:rPr>
        <w:t>programa</w:t>
      </w:r>
      <w:proofErr w:type="spellEnd"/>
      <w:r w:rsidRPr="00B80A81">
        <w:rPr>
          <w:rFonts w:ascii="Arial" w:hAnsi="Arial" w:cs="Arial"/>
          <w:b/>
          <w:bCs/>
        </w:rPr>
        <w:t xml:space="preserve"> koji se </w:t>
      </w:r>
      <w:proofErr w:type="spellStart"/>
      <w:r w:rsidRPr="00B80A81">
        <w:rPr>
          <w:rFonts w:ascii="Arial" w:hAnsi="Arial" w:cs="Arial"/>
          <w:b/>
          <w:bCs/>
        </w:rPr>
        <w:t>planira</w:t>
      </w:r>
      <w:proofErr w:type="spellEnd"/>
      <w:r w:rsidRPr="00B80A81">
        <w:rPr>
          <w:rFonts w:ascii="Arial" w:hAnsi="Arial" w:cs="Arial"/>
          <w:b/>
          <w:bCs/>
        </w:rPr>
        <w:t xml:space="preserve"> u 2026. </w:t>
      </w:r>
      <w:proofErr w:type="spellStart"/>
      <w:r w:rsidRPr="00B80A81">
        <w:rPr>
          <w:rFonts w:ascii="Arial" w:hAnsi="Arial" w:cs="Arial"/>
          <w:b/>
          <w:bCs/>
        </w:rPr>
        <w:t>ostvariti</w:t>
      </w:r>
      <w:proofErr w:type="spellEnd"/>
      <w:r w:rsidRPr="00B80A81">
        <w:rPr>
          <w:rFonts w:ascii="Arial" w:hAnsi="Arial" w:cs="Arial"/>
          <w:b/>
          <w:bCs/>
        </w:rPr>
        <w:t xml:space="preserve"> </w:t>
      </w:r>
      <w:proofErr w:type="spellStart"/>
      <w:r w:rsidRPr="00B80A81">
        <w:rPr>
          <w:rFonts w:ascii="Arial" w:hAnsi="Arial" w:cs="Arial"/>
          <w:b/>
          <w:bCs/>
        </w:rPr>
        <w:t>iznosi</w:t>
      </w:r>
      <w:proofErr w:type="spellEnd"/>
      <w:r w:rsidRPr="00B80A81">
        <w:rPr>
          <w:rFonts w:ascii="Arial" w:hAnsi="Arial" w:cs="Arial"/>
          <w:b/>
          <w:bCs/>
        </w:rPr>
        <w:t>:</w:t>
      </w:r>
      <w:r w:rsidR="00B67504">
        <w:rPr>
          <w:rFonts w:ascii="Arial" w:hAnsi="Arial" w:cs="Arial"/>
          <w:b/>
          <w:bCs/>
        </w:rPr>
        <w:t xml:space="preserve"> 33.000</w:t>
      </w:r>
    </w:p>
    <w:p w14:paraId="70032EB3" w14:textId="77777777" w:rsidR="0084611A" w:rsidRPr="00B80A81" w:rsidRDefault="0084611A" w:rsidP="0084611A">
      <w:pPr>
        <w:rPr>
          <w:rFonts w:ascii="Arial" w:hAnsi="Arial" w:cs="Arial"/>
          <w:b/>
          <w:bCs/>
          <w:i/>
          <w:iCs/>
        </w:rPr>
      </w:pPr>
      <w:proofErr w:type="spellStart"/>
      <w:r w:rsidRPr="00B80A81">
        <w:rPr>
          <w:rFonts w:ascii="Arial" w:hAnsi="Arial" w:cs="Arial"/>
          <w:b/>
          <w:bCs/>
          <w:i/>
          <w:iCs/>
          <w:highlight w:val="lightGray"/>
        </w:rPr>
        <w:t>Pokazatelji</w:t>
      </w:r>
      <w:proofErr w:type="spellEnd"/>
      <w:r w:rsidRPr="00B80A81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B80A81">
        <w:rPr>
          <w:rFonts w:ascii="Arial" w:hAnsi="Arial" w:cs="Arial"/>
          <w:b/>
          <w:bCs/>
          <w:i/>
          <w:iCs/>
          <w:highlight w:val="lightGray"/>
        </w:rPr>
        <w:t>uspješnosti</w:t>
      </w:r>
      <w:proofErr w:type="spellEnd"/>
    </w:p>
    <w:p w14:paraId="058740CC" w14:textId="77777777" w:rsidR="00B67504" w:rsidRPr="00B67504" w:rsidRDefault="00B67504" w:rsidP="00B67504">
      <w:pPr>
        <w:rPr>
          <w:rFonts w:ascii="Arial" w:hAnsi="Arial" w:cs="Arial"/>
        </w:rPr>
      </w:pPr>
      <w:proofErr w:type="spellStart"/>
      <w:r w:rsidRPr="00B67504">
        <w:rPr>
          <w:rFonts w:ascii="Arial" w:hAnsi="Arial" w:cs="Arial"/>
        </w:rPr>
        <w:t>Realizirani</w:t>
      </w:r>
      <w:proofErr w:type="spellEnd"/>
      <w:r w:rsidRPr="00B67504">
        <w:rPr>
          <w:rFonts w:ascii="Arial" w:hAnsi="Arial" w:cs="Arial"/>
        </w:rPr>
        <w:t xml:space="preserve"> </w:t>
      </w:r>
      <w:proofErr w:type="spellStart"/>
      <w:r w:rsidRPr="00B67504">
        <w:rPr>
          <w:rFonts w:ascii="Arial" w:hAnsi="Arial" w:cs="Arial"/>
        </w:rPr>
        <w:t>programi</w:t>
      </w:r>
      <w:proofErr w:type="spellEnd"/>
      <w:r w:rsidRPr="00B67504">
        <w:rPr>
          <w:rFonts w:ascii="Arial" w:hAnsi="Arial" w:cs="Arial"/>
        </w:rPr>
        <w:t xml:space="preserve"> </w:t>
      </w:r>
    </w:p>
    <w:p w14:paraId="30CD9698" w14:textId="77777777" w:rsidR="00B67504" w:rsidRPr="00B67504" w:rsidRDefault="00B67504" w:rsidP="00B67504">
      <w:pPr>
        <w:rPr>
          <w:rFonts w:ascii="Arial" w:hAnsi="Arial" w:cs="Arial"/>
        </w:rPr>
      </w:pPr>
      <w:r w:rsidRPr="00B67504">
        <w:rPr>
          <w:rFonts w:ascii="Arial" w:hAnsi="Arial" w:cs="Arial"/>
        </w:rPr>
        <w:t>Posjećenost</w:t>
      </w:r>
    </w:p>
    <w:p w14:paraId="452387F5" w14:textId="5A171FCE" w:rsidR="0084611A" w:rsidRPr="00B80A81" w:rsidRDefault="00B67504" w:rsidP="00B67504">
      <w:pPr>
        <w:rPr>
          <w:rFonts w:ascii="Arial" w:hAnsi="Arial" w:cs="Arial"/>
        </w:rPr>
      </w:pPr>
      <w:proofErr w:type="spellStart"/>
      <w:r w:rsidRPr="00B67504">
        <w:rPr>
          <w:rFonts w:ascii="Arial" w:hAnsi="Arial" w:cs="Arial"/>
        </w:rPr>
        <w:t>Prihod</w:t>
      </w:r>
      <w:proofErr w:type="spellEnd"/>
      <w:r w:rsidRPr="00B67504">
        <w:rPr>
          <w:rFonts w:ascii="Arial" w:hAnsi="Arial" w:cs="Arial"/>
        </w:rPr>
        <w:t xml:space="preserve"> od </w:t>
      </w:r>
      <w:proofErr w:type="spellStart"/>
      <w:r w:rsidRPr="00B67504">
        <w:rPr>
          <w:rFonts w:ascii="Arial" w:hAnsi="Arial" w:cs="Arial"/>
        </w:rPr>
        <w:t>programa</w:t>
      </w:r>
      <w:proofErr w:type="spellEnd"/>
    </w:p>
    <w:p w14:paraId="1C47BA01" w14:textId="77777777" w:rsidR="005D1B41" w:rsidRDefault="005D1B41">
      <w:pPr>
        <w:rPr>
          <w:rFonts w:ascii="Arial" w:hAnsi="Arial" w:cs="Arial"/>
        </w:rPr>
      </w:pPr>
    </w:p>
    <w:p w14:paraId="05DD1F32" w14:textId="77777777" w:rsidR="009852E9" w:rsidRDefault="009852E9" w:rsidP="009852E9">
      <w:pPr>
        <w:rPr>
          <w:rFonts w:ascii="Arial" w:hAnsi="Arial" w:cs="Arial"/>
          <w:b/>
          <w:bCs/>
        </w:rPr>
      </w:pPr>
      <w:r w:rsidRPr="009852E9">
        <w:rPr>
          <w:rFonts w:ascii="Arial" w:hAnsi="Arial" w:cs="Arial"/>
          <w:b/>
          <w:bCs/>
          <w:highlight w:val="lightGray"/>
        </w:rPr>
        <w:t xml:space="preserve">DUFF 2026 – </w:t>
      </w:r>
      <w:proofErr w:type="gramStart"/>
      <w:r w:rsidRPr="009852E9">
        <w:rPr>
          <w:rFonts w:ascii="Arial" w:hAnsi="Arial" w:cs="Arial"/>
          <w:b/>
          <w:bCs/>
          <w:highlight w:val="lightGray"/>
        </w:rPr>
        <w:t>15.IZDANJE</w:t>
      </w:r>
      <w:proofErr w:type="gramEnd"/>
      <w:r w:rsidRPr="009852E9">
        <w:rPr>
          <w:rFonts w:ascii="Arial" w:hAnsi="Arial" w:cs="Arial"/>
          <w:b/>
          <w:bCs/>
          <w:highlight w:val="lightGray"/>
        </w:rPr>
        <w:t xml:space="preserve"> MEĐUNARODNOG FESTIVALA ZA DJECU I MLADE</w:t>
      </w:r>
    </w:p>
    <w:p w14:paraId="38D85D49" w14:textId="77777777" w:rsidR="005D1B41" w:rsidRPr="005D1B41" w:rsidRDefault="005D1B41" w:rsidP="005D1B41">
      <w:pPr>
        <w:rPr>
          <w:rFonts w:ascii="Arial" w:hAnsi="Arial" w:cs="Arial"/>
        </w:rPr>
      </w:pPr>
      <w:r w:rsidRPr="005D1B41">
        <w:rPr>
          <w:rFonts w:ascii="Arial" w:hAnsi="Arial" w:cs="Arial"/>
        </w:rPr>
        <w:t xml:space="preserve">Festival u </w:t>
      </w:r>
      <w:proofErr w:type="spellStart"/>
      <w:r w:rsidRPr="005D1B41">
        <w:rPr>
          <w:rFonts w:ascii="Arial" w:hAnsi="Arial" w:cs="Arial"/>
        </w:rPr>
        <w:t>organizaciji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Ustanove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kulturi</w:t>
      </w:r>
      <w:proofErr w:type="spellEnd"/>
      <w:r w:rsidRPr="005D1B41">
        <w:rPr>
          <w:rFonts w:ascii="Arial" w:hAnsi="Arial" w:cs="Arial"/>
        </w:rPr>
        <w:t xml:space="preserve"> Kinematografi Dubrovnik i </w:t>
      </w:r>
      <w:proofErr w:type="spellStart"/>
      <w:r w:rsidRPr="005D1B41">
        <w:rPr>
          <w:rFonts w:ascii="Arial" w:hAnsi="Arial" w:cs="Arial"/>
        </w:rPr>
        <w:t>civilne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udruge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Škola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Šipan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već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četrnaest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godina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sustavno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razvija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promiče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potiče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filmsko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stvaralaštvo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te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kod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publike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razvija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kritičko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razmišljanje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vrednovanje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kao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cjelovitog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umjetničkog</w:t>
      </w:r>
      <w:proofErr w:type="spellEnd"/>
      <w:r w:rsidRPr="005D1B41">
        <w:rPr>
          <w:rFonts w:ascii="Arial" w:hAnsi="Arial" w:cs="Arial"/>
        </w:rPr>
        <w:t xml:space="preserve"> rada. Festival, koji je </w:t>
      </w:r>
      <w:proofErr w:type="spellStart"/>
      <w:r w:rsidRPr="005D1B41">
        <w:rPr>
          <w:rFonts w:ascii="Arial" w:hAnsi="Arial" w:cs="Arial"/>
        </w:rPr>
        <w:t>nastao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želji</w:t>
      </w:r>
      <w:proofErr w:type="spellEnd"/>
      <w:r w:rsidRPr="005D1B41">
        <w:rPr>
          <w:rFonts w:ascii="Arial" w:hAnsi="Arial" w:cs="Arial"/>
        </w:rPr>
        <w:t xml:space="preserve"> da </w:t>
      </w:r>
      <w:proofErr w:type="spellStart"/>
      <w:r w:rsidRPr="005D1B41">
        <w:rPr>
          <w:rFonts w:ascii="Arial" w:hAnsi="Arial" w:cs="Arial"/>
        </w:rPr>
        <w:t>dubrovačkoj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mladima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približimo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vrste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načine</w:t>
      </w:r>
      <w:proofErr w:type="spellEnd"/>
      <w:r w:rsidRPr="005D1B41">
        <w:rPr>
          <w:rFonts w:ascii="Arial" w:hAnsi="Arial" w:cs="Arial"/>
        </w:rPr>
        <w:t xml:space="preserve"> i motive rada </w:t>
      </w:r>
      <w:proofErr w:type="spellStart"/>
      <w:r w:rsidRPr="005D1B41">
        <w:rPr>
          <w:rFonts w:ascii="Arial" w:hAnsi="Arial" w:cs="Arial"/>
        </w:rPr>
        <w:t>njihovih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kolega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različitih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dijelova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svijeta</w:t>
      </w:r>
      <w:proofErr w:type="spellEnd"/>
      <w:r w:rsidRPr="005D1B41">
        <w:rPr>
          <w:rFonts w:ascii="Arial" w:hAnsi="Arial" w:cs="Arial"/>
        </w:rPr>
        <w:t xml:space="preserve">, od </w:t>
      </w:r>
      <w:proofErr w:type="spellStart"/>
      <w:r w:rsidRPr="005D1B41">
        <w:rPr>
          <w:rFonts w:ascii="Arial" w:hAnsi="Arial" w:cs="Arial"/>
        </w:rPr>
        <w:t>svog</w:t>
      </w:r>
      <w:proofErr w:type="spellEnd"/>
      <w:r w:rsidRPr="005D1B41">
        <w:rPr>
          <w:rFonts w:ascii="Arial" w:hAnsi="Arial" w:cs="Arial"/>
        </w:rPr>
        <w:t xml:space="preserve"> je </w:t>
      </w:r>
      <w:proofErr w:type="spellStart"/>
      <w:r w:rsidRPr="005D1B41">
        <w:rPr>
          <w:rFonts w:ascii="Arial" w:hAnsi="Arial" w:cs="Arial"/>
        </w:rPr>
        <w:t>prvog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izdanja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ugostio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više</w:t>
      </w:r>
      <w:proofErr w:type="spellEnd"/>
      <w:r w:rsidRPr="005D1B41">
        <w:rPr>
          <w:rFonts w:ascii="Arial" w:hAnsi="Arial" w:cs="Arial"/>
        </w:rPr>
        <w:t xml:space="preserve"> od tri </w:t>
      </w:r>
      <w:proofErr w:type="spellStart"/>
      <w:r w:rsidRPr="005D1B41">
        <w:rPr>
          <w:rFonts w:ascii="Arial" w:hAnsi="Arial" w:cs="Arial"/>
        </w:rPr>
        <w:t>tisuće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njihovih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mentora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novinara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profesora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</w:t>
      </w:r>
      <w:proofErr w:type="spellEnd"/>
      <w:r w:rsidRPr="005D1B41">
        <w:rPr>
          <w:rFonts w:ascii="Arial" w:hAnsi="Arial" w:cs="Arial"/>
        </w:rPr>
        <w:t xml:space="preserve"> 27 </w:t>
      </w:r>
      <w:proofErr w:type="spellStart"/>
      <w:r w:rsidRPr="005D1B41">
        <w:rPr>
          <w:rFonts w:ascii="Arial" w:hAnsi="Arial" w:cs="Arial"/>
        </w:rPr>
        <w:t>različitih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zemalja</w:t>
      </w:r>
      <w:proofErr w:type="spellEnd"/>
      <w:r w:rsidRPr="005D1B41">
        <w:rPr>
          <w:rFonts w:ascii="Arial" w:hAnsi="Arial" w:cs="Arial"/>
        </w:rPr>
        <w:t xml:space="preserve">, a koji se </w:t>
      </w:r>
      <w:proofErr w:type="spellStart"/>
      <w:r w:rsidRPr="005D1B41">
        <w:rPr>
          <w:rFonts w:ascii="Arial" w:hAnsi="Arial" w:cs="Arial"/>
        </w:rPr>
        <w:t>mahom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</w:t>
      </w:r>
      <w:proofErr w:type="spellEnd"/>
      <w:r w:rsidRPr="005D1B41">
        <w:rPr>
          <w:rFonts w:ascii="Arial" w:hAnsi="Arial" w:cs="Arial"/>
        </w:rPr>
        <w:t xml:space="preserve"> festival i </w:t>
      </w:r>
      <w:proofErr w:type="spellStart"/>
      <w:r w:rsidRPr="005D1B41">
        <w:rPr>
          <w:rFonts w:ascii="Arial" w:hAnsi="Arial" w:cs="Arial"/>
        </w:rPr>
        <w:t>vraćaju</w:t>
      </w:r>
      <w:proofErr w:type="spellEnd"/>
      <w:r w:rsidRPr="005D1B41">
        <w:rPr>
          <w:rFonts w:ascii="Arial" w:hAnsi="Arial" w:cs="Arial"/>
        </w:rPr>
        <w:t xml:space="preserve">. </w:t>
      </w:r>
    </w:p>
    <w:p w14:paraId="5F7F8BCA" w14:textId="77777777" w:rsidR="005D1B41" w:rsidRPr="005D1B41" w:rsidRDefault="005D1B41" w:rsidP="005D1B41">
      <w:pPr>
        <w:rPr>
          <w:rFonts w:ascii="Arial" w:hAnsi="Arial" w:cs="Arial"/>
        </w:rPr>
      </w:pPr>
      <w:proofErr w:type="spellStart"/>
      <w:r w:rsidRPr="005D1B41">
        <w:rPr>
          <w:rFonts w:ascii="Arial" w:hAnsi="Arial" w:cs="Arial"/>
        </w:rPr>
        <w:t>Cilj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projekta</w:t>
      </w:r>
      <w:proofErr w:type="spellEnd"/>
      <w:r w:rsidRPr="005D1B41">
        <w:rPr>
          <w:rFonts w:ascii="Arial" w:hAnsi="Arial" w:cs="Arial"/>
        </w:rPr>
        <w:t xml:space="preserve"> je </w:t>
      </w:r>
      <w:proofErr w:type="spellStart"/>
      <w:r w:rsidRPr="005D1B41">
        <w:rPr>
          <w:rFonts w:ascii="Arial" w:hAnsi="Arial" w:cs="Arial"/>
        </w:rPr>
        <w:t>poticanje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razvoj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filmske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medijske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pismenosti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kao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interesa</w:t>
      </w:r>
      <w:proofErr w:type="spellEnd"/>
      <w:r w:rsidRPr="005D1B41">
        <w:rPr>
          <w:rFonts w:ascii="Arial" w:hAnsi="Arial" w:cs="Arial"/>
        </w:rPr>
        <w:t xml:space="preserve"> za </w:t>
      </w:r>
      <w:proofErr w:type="spellStart"/>
      <w:r w:rsidRPr="005D1B41">
        <w:rPr>
          <w:rFonts w:ascii="Arial" w:hAnsi="Arial" w:cs="Arial"/>
        </w:rPr>
        <w:t>zanimanja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segmentu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audiovizualnih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djelatnosti</w:t>
      </w:r>
      <w:proofErr w:type="spellEnd"/>
      <w:r w:rsidRPr="005D1B41">
        <w:rPr>
          <w:rFonts w:ascii="Arial" w:hAnsi="Arial" w:cs="Arial"/>
        </w:rPr>
        <w:t xml:space="preserve">. </w:t>
      </w:r>
      <w:proofErr w:type="spellStart"/>
      <w:r w:rsidRPr="005D1B41">
        <w:rPr>
          <w:rFonts w:ascii="Arial" w:hAnsi="Arial" w:cs="Arial"/>
        </w:rPr>
        <w:t>Istovremeno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nastojimo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povezati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različitih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zemalja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gradova</w:t>
      </w:r>
      <w:proofErr w:type="spellEnd"/>
      <w:r w:rsidRPr="005D1B41">
        <w:rPr>
          <w:rFonts w:ascii="Arial" w:hAnsi="Arial" w:cs="Arial"/>
        </w:rPr>
        <w:t xml:space="preserve"> koji </w:t>
      </w:r>
      <w:proofErr w:type="spellStart"/>
      <w:r w:rsidRPr="005D1B41">
        <w:rPr>
          <w:rFonts w:ascii="Arial" w:hAnsi="Arial" w:cs="Arial"/>
        </w:rPr>
        <w:t>imaju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slične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kreativne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sklonosti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njima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danas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najbliskijim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platformama</w:t>
      </w:r>
      <w:proofErr w:type="spellEnd"/>
      <w:r w:rsidRPr="005D1B41">
        <w:rPr>
          <w:rFonts w:ascii="Arial" w:hAnsi="Arial" w:cs="Arial"/>
        </w:rPr>
        <w:t xml:space="preserve"> – </w:t>
      </w:r>
      <w:proofErr w:type="spellStart"/>
      <w:r w:rsidRPr="005D1B41">
        <w:rPr>
          <w:rFonts w:ascii="Arial" w:hAnsi="Arial" w:cs="Arial"/>
        </w:rPr>
        <w:t>filmu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videu</w:t>
      </w:r>
      <w:proofErr w:type="spellEnd"/>
      <w:r w:rsidRPr="005D1B41">
        <w:rPr>
          <w:rFonts w:ascii="Arial" w:hAnsi="Arial" w:cs="Arial"/>
        </w:rPr>
        <w:t xml:space="preserve">. Na taj </w:t>
      </w:r>
      <w:proofErr w:type="spellStart"/>
      <w:r w:rsidRPr="005D1B41">
        <w:rPr>
          <w:rFonts w:ascii="Arial" w:hAnsi="Arial" w:cs="Arial"/>
        </w:rPr>
        <w:t>način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pružamo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priliku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sudionicima</w:t>
      </w:r>
      <w:proofErr w:type="spellEnd"/>
      <w:r w:rsidRPr="005D1B41">
        <w:rPr>
          <w:rFonts w:ascii="Arial" w:hAnsi="Arial" w:cs="Arial"/>
        </w:rPr>
        <w:t xml:space="preserve"> da </w:t>
      </w:r>
      <w:proofErr w:type="spellStart"/>
      <w:r w:rsidRPr="005D1B41">
        <w:rPr>
          <w:rFonts w:ascii="Arial" w:hAnsi="Arial" w:cs="Arial"/>
        </w:rPr>
        <w:t>na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neposredan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način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razmijene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svoja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iskustva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radu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upoznaju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t>sa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načinom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odabira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obrade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motiva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ljudi</w:t>
      </w:r>
      <w:proofErr w:type="spellEnd"/>
      <w:r w:rsidRPr="005D1B41">
        <w:rPr>
          <w:rFonts w:ascii="Arial" w:hAnsi="Arial" w:cs="Arial"/>
        </w:rPr>
        <w:t xml:space="preserve"> koji </w:t>
      </w:r>
      <w:proofErr w:type="spellStart"/>
      <w:r w:rsidRPr="005D1B41">
        <w:rPr>
          <w:rFonts w:ascii="Arial" w:hAnsi="Arial" w:cs="Arial"/>
        </w:rPr>
        <w:t>dolaze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zemalja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punih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različitosti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ali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istih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potreba</w:t>
      </w:r>
      <w:proofErr w:type="spellEnd"/>
      <w:r w:rsidRPr="005D1B41">
        <w:rPr>
          <w:rFonts w:ascii="Arial" w:hAnsi="Arial" w:cs="Arial"/>
        </w:rPr>
        <w:t xml:space="preserve">. Time se </w:t>
      </w:r>
      <w:proofErr w:type="spellStart"/>
      <w:r w:rsidRPr="005D1B41">
        <w:rPr>
          <w:rFonts w:ascii="Arial" w:hAnsi="Arial" w:cs="Arial"/>
        </w:rPr>
        <w:t>postiže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senzibilizacija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domaće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djece</w:t>
      </w:r>
      <w:proofErr w:type="spellEnd"/>
      <w:r w:rsidRPr="005D1B41">
        <w:rPr>
          <w:rFonts w:ascii="Arial" w:hAnsi="Arial" w:cs="Arial"/>
        </w:rPr>
        <w:t xml:space="preserve"> za </w:t>
      </w:r>
      <w:proofErr w:type="spellStart"/>
      <w:r w:rsidRPr="005D1B41">
        <w:rPr>
          <w:rFonts w:ascii="Arial" w:hAnsi="Arial" w:cs="Arial"/>
        </w:rPr>
        <w:t>aktualne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probleme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načine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njihove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interpretacije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kroz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kulturne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izričaje</w:t>
      </w:r>
      <w:proofErr w:type="spellEnd"/>
      <w:r w:rsidRPr="005D1B41">
        <w:rPr>
          <w:rFonts w:ascii="Arial" w:hAnsi="Arial" w:cs="Arial"/>
        </w:rPr>
        <w:t xml:space="preserve">. U </w:t>
      </w:r>
      <w:proofErr w:type="spellStart"/>
      <w:r w:rsidRPr="005D1B41">
        <w:rPr>
          <w:rFonts w:ascii="Arial" w:hAnsi="Arial" w:cs="Arial"/>
        </w:rPr>
        <w:t>kulturnom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smislu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važnost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projekta</w:t>
      </w:r>
      <w:proofErr w:type="spellEnd"/>
      <w:r w:rsidRPr="005D1B41">
        <w:rPr>
          <w:rFonts w:ascii="Arial" w:hAnsi="Arial" w:cs="Arial"/>
        </w:rPr>
        <w:t xml:space="preserve"> je u </w:t>
      </w:r>
      <w:proofErr w:type="spellStart"/>
      <w:r w:rsidRPr="005D1B41">
        <w:rPr>
          <w:rFonts w:ascii="Arial" w:hAnsi="Arial" w:cs="Arial"/>
        </w:rPr>
        <w:t>razvoju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novih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kulturnih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sadržaja</w:t>
      </w:r>
      <w:proofErr w:type="spellEnd"/>
      <w:r w:rsidRPr="005D1B41">
        <w:rPr>
          <w:rFonts w:ascii="Arial" w:hAnsi="Arial" w:cs="Arial"/>
        </w:rPr>
        <w:t xml:space="preserve"> koji </w:t>
      </w:r>
      <w:proofErr w:type="spellStart"/>
      <w:r w:rsidRPr="005D1B41">
        <w:rPr>
          <w:rFonts w:ascii="Arial" w:hAnsi="Arial" w:cs="Arial"/>
        </w:rPr>
        <w:t>nisu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fokusirani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uvijek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istu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publiku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nego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t>publika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mijenja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sa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festivalom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odrasta</w:t>
      </w:r>
      <w:proofErr w:type="spellEnd"/>
      <w:r w:rsidRPr="005D1B41">
        <w:rPr>
          <w:rFonts w:ascii="Arial" w:hAnsi="Arial" w:cs="Arial"/>
        </w:rPr>
        <w:t xml:space="preserve">. U </w:t>
      </w:r>
      <w:proofErr w:type="spellStart"/>
      <w:r w:rsidRPr="005D1B41">
        <w:rPr>
          <w:rFonts w:ascii="Arial" w:hAnsi="Arial" w:cs="Arial"/>
        </w:rPr>
        <w:t>edukativnom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smislu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fokus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festivala</w:t>
      </w:r>
      <w:proofErr w:type="spellEnd"/>
      <w:r w:rsidRPr="005D1B41">
        <w:rPr>
          <w:rFonts w:ascii="Arial" w:hAnsi="Arial" w:cs="Arial"/>
        </w:rPr>
        <w:t xml:space="preserve"> je </w:t>
      </w:r>
      <w:proofErr w:type="spellStart"/>
      <w:r w:rsidRPr="005D1B41">
        <w:rPr>
          <w:rFonts w:ascii="Arial" w:hAnsi="Arial" w:cs="Arial"/>
        </w:rPr>
        <w:t>na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razvoju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interesa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 za </w:t>
      </w:r>
      <w:proofErr w:type="spellStart"/>
      <w:r w:rsidRPr="005D1B41">
        <w:rPr>
          <w:rFonts w:ascii="Arial" w:hAnsi="Arial" w:cs="Arial"/>
        </w:rPr>
        <w:t>medijske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kulture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mogućnosti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usvajanja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novih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znanja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područja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audiovizualne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umjetnosti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mogućnosti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promocije</w:t>
      </w:r>
      <w:proofErr w:type="spellEnd"/>
      <w:r w:rsidRPr="005D1B41">
        <w:rPr>
          <w:rFonts w:ascii="Arial" w:hAnsi="Arial" w:cs="Arial"/>
        </w:rPr>
        <w:t xml:space="preserve"> video </w:t>
      </w:r>
      <w:proofErr w:type="spellStart"/>
      <w:r w:rsidRPr="005D1B41">
        <w:rPr>
          <w:rFonts w:ascii="Arial" w:hAnsi="Arial" w:cs="Arial"/>
        </w:rPr>
        <w:t>uradaka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čime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ih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t>ohrabruje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daljnji</w:t>
      </w:r>
      <w:proofErr w:type="spellEnd"/>
      <w:r w:rsidRPr="005D1B41">
        <w:rPr>
          <w:rFonts w:ascii="Arial" w:hAnsi="Arial" w:cs="Arial"/>
        </w:rPr>
        <w:t xml:space="preserve"> rad, </w:t>
      </w:r>
      <w:proofErr w:type="spellStart"/>
      <w:r w:rsidRPr="005D1B41">
        <w:rPr>
          <w:rFonts w:ascii="Arial" w:hAnsi="Arial" w:cs="Arial"/>
        </w:rPr>
        <w:t>razmjena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iskustava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te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uvođenje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novih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sadržaja</w:t>
      </w:r>
      <w:proofErr w:type="spellEnd"/>
      <w:r w:rsidRPr="005D1B41">
        <w:rPr>
          <w:rFonts w:ascii="Arial" w:hAnsi="Arial" w:cs="Arial"/>
        </w:rPr>
        <w:t xml:space="preserve">. Kad je </w:t>
      </w:r>
      <w:proofErr w:type="spellStart"/>
      <w:r w:rsidRPr="005D1B41">
        <w:rPr>
          <w:rFonts w:ascii="Arial" w:hAnsi="Arial" w:cs="Arial"/>
        </w:rPr>
        <w:t>riječ</w:t>
      </w:r>
      <w:proofErr w:type="spellEnd"/>
      <w:r w:rsidRPr="005D1B41">
        <w:rPr>
          <w:rFonts w:ascii="Arial" w:hAnsi="Arial" w:cs="Arial"/>
        </w:rPr>
        <w:t xml:space="preserve"> o </w:t>
      </w:r>
      <w:proofErr w:type="spellStart"/>
      <w:r w:rsidRPr="005D1B41">
        <w:rPr>
          <w:rFonts w:ascii="Arial" w:hAnsi="Arial" w:cs="Arial"/>
        </w:rPr>
        <w:t>festivalu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kao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turističkoj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ponudi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isti</w:t>
      </w:r>
      <w:proofErr w:type="spellEnd"/>
      <w:r w:rsidRPr="005D1B41">
        <w:rPr>
          <w:rFonts w:ascii="Arial" w:hAnsi="Arial" w:cs="Arial"/>
        </w:rPr>
        <w:t xml:space="preserve"> je </w:t>
      </w:r>
      <w:proofErr w:type="spellStart"/>
      <w:r w:rsidRPr="005D1B41">
        <w:rPr>
          <w:rFonts w:ascii="Arial" w:hAnsi="Arial" w:cs="Arial"/>
        </w:rPr>
        <w:t>razlog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dolaska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autora</w:t>
      </w:r>
      <w:proofErr w:type="spellEnd"/>
      <w:r w:rsidRPr="005D1B41">
        <w:rPr>
          <w:rFonts w:ascii="Arial" w:hAnsi="Arial" w:cs="Arial"/>
        </w:rPr>
        <w:t xml:space="preserve"> koji </w:t>
      </w:r>
      <w:proofErr w:type="spellStart"/>
      <w:r w:rsidRPr="005D1B41">
        <w:rPr>
          <w:rFonts w:ascii="Arial" w:hAnsi="Arial" w:cs="Arial"/>
        </w:rPr>
        <w:t>su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t>tijekom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godina</w:t>
      </w:r>
      <w:proofErr w:type="spellEnd"/>
      <w:r w:rsidRPr="005D1B41">
        <w:rPr>
          <w:rFonts w:ascii="Arial" w:hAnsi="Arial" w:cs="Arial"/>
        </w:rPr>
        <w:t xml:space="preserve"> u Grad </w:t>
      </w:r>
      <w:proofErr w:type="spellStart"/>
      <w:r w:rsidRPr="005D1B41">
        <w:rPr>
          <w:rFonts w:ascii="Arial" w:hAnsi="Arial" w:cs="Arial"/>
        </w:rPr>
        <w:t>vraćali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kao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posjetitelji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ali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mentori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voditelji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radionica</w:t>
      </w:r>
      <w:proofErr w:type="spellEnd"/>
      <w:r w:rsidRPr="005D1B41">
        <w:rPr>
          <w:rFonts w:ascii="Arial" w:hAnsi="Arial" w:cs="Arial"/>
        </w:rPr>
        <w:t xml:space="preserve">. Uz </w:t>
      </w:r>
      <w:proofErr w:type="spellStart"/>
      <w:r w:rsidRPr="005D1B41">
        <w:rPr>
          <w:rFonts w:ascii="Arial" w:hAnsi="Arial" w:cs="Arial"/>
        </w:rPr>
        <w:t>odrasle</w:t>
      </w:r>
      <w:proofErr w:type="spellEnd"/>
      <w:r w:rsidRPr="005D1B41">
        <w:rPr>
          <w:rFonts w:ascii="Arial" w:hAnsi="Arial" w:cs="Arial"/>
        </w:rPr>
        <w:t xml:space="preserve"> koji </w:t>
      </w:r>
      <w:proofErr w:type="spellStart"/>
      <w:r w:rsidRPr="005D1B41">
        <w:rPr>
          <w:rFonts w:ascii="Arial" w:hAnsi="Arial" w:cs="Arial"/>
        </w:rPr>
        <w:t>sudjeluju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festivalu</w:t>
      </w:r>
      <w:proofErr w:type="spellEnd"/>
      <w:r w:rsidRPr="005D1B41">
        <w:rPr>
          <w:rFonts w:ascii="Arial" w:hAnsi="Arial" w:cs="Arial"/>
        </w:rPr>
        <w:t xml:space="preserve"> </w:t>
      </w:r>
      <w:proofErr w:type="gramStart"/>
      <w:r w:rsidRPr="005D1B41">
        <w:rPr>
          <w:rFonts w:ascii="Arial" w:hAnsi="Arial" w:cs="Arial"/>
        </w:rPr>
        <w:t>( oba</w:t>
      </w:r>
      <w:proofErr w:type="gram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žirija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voditelji</w:t>
      </w:r>
      <w:proofErr w:type="spellEnd"/>
      <w:r w:rsidRPr="005D1B41">
        <w:rPr>
          <w:rFonts w:ascii="Arial" w:hAnsi="Arial" w:cs="Arial"/>
        </w:rPr>
        <w:t xml:space="preserve">, i </w:t>
      </w:r>
      <w:proofErr w:type="gramStart"/>
      <w:r w:rsidRPr="005D1B41">
        <w:rPr>
          <w:rFonts w:ascii="Arial" w:hAnsi="Arial" w:cs="Arial"/>
        </w:rPr>
        <w:t>sl. )</w:t>
      </w:r>
      <w:proofErr w:type="gram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</w:t>
      </w:r>
      <w:proofErr w:type="spellEnd"/>
      <w:r w:rsidRPr="005D1B41">
        <w:rPr>
          <w:rFonts w:ascii="Arial" w:hAnsi="Arial" w:cs="Arial"/>
        </w:rPr>
        <w:t xml:space="preserve"> festival u </w:t>
      </w:r>
      <w:proofErr w:type="spellStart"/>
      <w:r w:rsidRPr="005D1B41">
        <w:rPr>
          <w:rFonts w:ascii="Arial" w:hAnsi="Arial" w:cs="Arial"/>
        </w:rPr>
        <w:t>svom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aranžmanu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dolaze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obitelji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partneri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suradnici</w:t>
      </w:r>
      <w:proofErr w:type="spellEnd"/>
      <w:r w:rsidRPr="005D1B41">
        <w:rPr>
          <w:rFonts w:ascii="Arial" w:hAnsi="Arial" w:cs="Arial"/>
        </w:rPr>
        <w:t>.</w:t>
      </w:r>
    </w:p>
    <w:p w14:paraId="63F9E017" w14:textId="3B22AF28" w:rsidR="005D1B41" w:rsidRPr="005D1B41" w:rsidRDefault="005D1B41" w:rsidP="005D1B41">
      <w:pPr>
        <w:rPr>
          <w:rFonts w:ascii="Arial" w:hAnsi="Arial" w:cs="Arial"/>
        </w:rPr>
      </w:pPr>
      <w:proofErr w:type="spellStart"/>
      <w:r w:rsidRPr="005D1B41">
        <w:rPr>
          <w:rFonts w:ascii="Arial" w:hAnsi="Arial" w:cs="Arial"/>
        </w:rPr>
        <w:t>Jedna</w:t>
      </w:r>
      <w:proofErr w:type="spellEnd"/>
      <w:r w:rsidRPr="005D1B41">
        <w:rPr>
          <w:rFonts w:ascii="Arial" w:hAnsi="Arial" w:cs="Arial"/>
        </w:rPr>
        <w:t xml:space="preserve"> od </w:t>
      </w:r>
      <w:proofErr w:type="spellStart"/>
      <w:r w:rsidRPr="005D1B41">
        <w:rPr>
          <w:rFonts w:ascii="Arial" w:hAnsi="Arial" w:cs="Arial"/>
        </w:rPr>
        <w:t>niti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vodilja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DUff</w:t>
      </w:r>
      <w:proofErr w:type="spellEnd"/>
      <w:r w:rsidRPr="005D1B41">
        <w:rPr>
          <w:rFonts w:ascii="Arial" w:hAnsi="Arial" w:cs="Arial"/>
        </w:rPr>
        <w:t xml:space="preserve">-a je </w:t>
      </w:r>
      <w:proofErr w:type="spellStart"/>
      <w:r w:rsidRPr="005D1B41">
        <w:rPr>
          <w:rFonts w:ascii="Arial" w:hAnsi="Arial" w:cs="Arial"/>
        </w:rPr>
        <w:t>međusobno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upoznati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mlade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filmske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stvaraoce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dijeliti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širiti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kreativnu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energiju</w:t>
      </w:r>
      <w:proofErr w:type="spellEnd"/>
      <w:r w:rsidRPr="005D1B41">
        <w:rPr>
          <w:rFonts w:ascii="Arial" w:hAnsi="Arial" w:cs="Arial"/>
        </w:rPr>
        <w:t xml:space="preserve">, </w:t>
      </w:r>
      <w:proofErr w:type="gramStart"/>
      <w:r w:rsidRPr="005D1B41">
        <w:rPr>
          <w:rFonts w:ascii="Arial" w:hAnsi="Arial" w:cs="Arial"/>
        </w:rPr>
        <w:t>a</w:t>
      </w:r>
      <w:proofErr w:type="gram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istovremeno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poticati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razvijati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filmsku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medijsku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pismenost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djece</w:t>
      </w:r>
      <w:proofErr w:type="spellEnd"/>
      <w:r w:rsidRPr="005D1B41">
        <w:rPr>
          <w:rFonts w:ascii="Arial" w:hAnsi="Arial" w:cs="Arial"/>
        </w:rPr>
        <w:t xml:space="preserve">. </w:t>
      </w:r>
      <w:proofErr w:type="spellStart"/>
      <w:r w:rsidRPr="005D1B41">
        <w:rPr>
          <w:rFonts w:ascii="Arial" w:hAnsi="Arial" w:cs="Arial"/>
        </w:rPr>
        <w:t>Iz</w:t>
      </w:r>
      <w:proofErr w:type="spellEnd"/>
      <w:r w:rsidRPr="005D1B41">
        <w:rPr>
          <w:rFonts w:ascii="Arial" w:hAnsi="Arial" w:cs="Arial"/>
        </w:rPr>
        <w:t xml:space="preserve"> tog </w:t>
      </w:r>
      <w:proofErr w:type="spellStart"/>
      <w:r w:rsidRPr="005D1B41">
        <w:rPr>
          <w:rFonts w:ascii="Arial" w:hAnsi="Arial" w:cs="Arial"/>
        </w:rPr>
        <w:t>razloga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neprestano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t>programski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širimo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različite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kategorije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dobne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skupine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koje</w:t>
      </w:r>
      <w:proofErr w:type="spellEnd"/>
      <w:r w:rsidRPr="005D1B41">
        <w:rPr>
          <w:rFonts w:ascii="Arial" w:hAnsi="Arial" w:cs="Arial"/>
        </w:rPr>
        <w:t xml:space="preserve"> program </w:t>
      </w:r>
      <w:proofErr w:type="spellStart"/>
      <w:r w:rsidRPr="005D1B41">
        <w:rPr>
          <w:rFonts w:ascii="Arial" w:hAnsi="Arial" w:cs="Arial"/>
        </w:rPr>
        <w:t>obuhvaća</w:t>
      </w:r>
      <w:proofErr w:type="spellEnd"/>
      <w:r w:rsidRPr="005D1B41">
        <w:rPr>
          <w:rFonts w:ascii="Arial" w:hAnsi="Arial" w:cs="Arial"/>
        </w:rPr>
        <w:t xml:space="preserve">, </w:t>
      </w:r>
      <w:proofErr w:type="gramStart"/>
      <w:r w:rsidRPr="005D1B41">
        <w:rPr>
          <w:rFonts w:ascii="Arial" w:hAnsi="Arial" w:cs="Arial"/>
        </w:rPr>
        <w:t>a</w:t>
      </w:r>
      <w:proofErr w:type="gram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istovremeno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nadopunjujemo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stalni</w:t>
      </w:r>
      <w:proofErr w:type="spellEnd"/>
      <w:r w:rsidRPr="005D1B41">
        <w:rPr>
          <w:rFonts w:ascii="Arial" w:hAnsi="Arial" w:cs="Arial"/>
        </w:rPr>
        <w:t xml:space="preserve"> program </w:t>
      </w:r>
      <w:proofErr w:type="spellStart"/>
      <w:r w:rsidRPr="005D1B41">
        <w:rPr>
          <w:rFonts w:ascii="Arial" w:hAnsi="Arial" w:cs="Arial"/>
        </w:rPr>
        <w:t>novim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događanjima</w:t>
      </w:r>
      <w:proofErr w:type="spellEnd"/>
      <w:r w:rsidRPr="005D1B41">
        <w:rPr>
          <w:rFonts w:ascii="Arial" w:hAnsi="Arial" w:cs="Arial"/>
        </w:rPr>
        <w:t xml:space="preserve">. Uz </w:t>
      </w:r>
      <w:proofErr w:type="spellStart"/>
      <w:r w:rsidRPr="005D1B41">
        <w:rPr>
          <w:rFonts w:ascii="Arial" w:hAnsi="Arial" w:cs="Arial"/>
        </w:rPr>
        <w:t>kvalitet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audiovizualnom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smislu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osnovni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kriterij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odabiru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programa</w:t>
      </w:r>
      <w:proofErr w:type="spellEnd"/>
      <w:r w:rsidRPr="005D1B41">
        <w:rPr>
          <w:rFonts w:ascii="Arial" w:hAnsi="Arial" w:cs="Arial"/>
        </w:rPr>
        <w:t xml:space="preserve"> koji se </w:t>
      </w:r>
      <w:proofErr w:type="spellStart"/>
      <w:r w:rsidRPr="005D1B41">
        <w:rPr>
          <w:rFonts w:ascii="Arial" w:hAnsi="Arial" w:cs="Arial"/>
        </w:rPr>
        <w:t>predstavlja</w:t>
      </w:r>
      <w:proofErr w:type="spellEnd"/>
      <w:r w:rsidRPr="005D1B41">
        <w:rPr>
          <w:rFonts w:ascii="Arial" w:hAnsi="Arial" w:cs="Arial"/>
        </w:rPr>
        <w:t xml:space="preserve"> je </w:t>
      </w:r>
      <w:proofErr w:type="spellStart"/>
      <w:r w:rsidRPr="005D1B41">
        <w:rPr>
          <w:rFonts w:ascii="Arial" w:hAnsi="Arial" w:cs="Arial"/>
        </w:rPr>
        <w:t>raznolikost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tema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koje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t>obrađuju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njihova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aktualnost</w:t>
      </w:r>
      <w:proofErr w:type="spellEnd"/>
      <w:r w:rsidRPr="005D1B41">
        <w:rPr>
          <w:rFonts w:ascii="Arial" w:hAnsi="Arial" w:cs="Arial"/>
        </w:rPr>
        <w:t xml:space="preserve">. </w:t>
      </w:r>
      <w:proofErr w:type="spellStart"/>
      <w:r w:rsidRPr="005D1B41">
        <w:rPr>
          <w:rFonts w:ascii="Arial" w:hAnsi="Arial" w:cs="Arial"/>
        </w:rPr>
        <w:t>Otvaraju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lastRenderedPageBreak/>
        <w:t>tako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kritički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relevantne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teme</w:t>
      </w:r>
      <w:proofErr w:type="spellEnd"/>
      <w:r w:rsidRPr="005D1B41">
        <w:rPr>
          <w:rFonts w:ascii="Arial" w:hAnsi="Arial" w:cs="Arial"/>
        </w:rPr>
        <w:t xml:space="preserve"> za </w:t>
      </w:r>
      <w:proofErr w:type="spellStart"/>
      <w:r w:rsidRPr="005D1B41">
        <w:rPr>
          <w:rFonts w:ascii="Arial" w:hAnsi="Arial" w:cs="Arial"/>
        </w:rPr>
        <w:t>naknadne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diskusije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sudionicima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ulazeći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društvene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probleme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znatno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šire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od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filmske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umjetnosti</w:t>
      </w:r>
      <w:proofErr w:type="spellEnd"/>
      <w:r w:rsidRPr="005D1B41">
        <w:rPr>
          <w:rFonts w:ascii="Arial" w:hAnsi="Arial" w:cs="Arial"/>
        </w:rPr>
        <w:t xml:space="preserve">. </w:t>
      </w:r>
      <w:proofErr w:type="spellStart"/>
      <w:r w:rsidRPr="005D1B41">
        <w:rPr>
          <w:rFonts w:ascii="Arial" w:hAnsi="Arial" w:cs="Arial"/>
        </w:rPr>
        <w:t>Moderirane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diskusije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analiza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filmova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otvaraju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prostor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provjeri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učvršćivanju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poznavanja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formalnog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filmskog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jezika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ali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istovremeno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nadilaze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tematiku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filma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smjeru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antropoloških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tema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releventnih</w:t>
      </w:r>
      <w:proofErr w:type="spellEnd"/>
      <w:r w:rsidRPr="005D1B41">
        <w:rPr>
          <w:rFonts w:ascii="Arial" w:hAnsi="Arial" w:cs="Arial"/>
        </w:rPr>
        <w:t xml:space="preserve"> za </w:t>
      </w:r>
      <w:proofErr w:type="spellStart"/>
      <w:r w:rsidRPr="005D1B41">
        <w:rPr>
          <w:rFonts w:ascii="Arial" w:hAnsi="Arial" w:cs="Arial"/>
        </w:rPr>
        <w:t>razvoj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građanske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svijesti</w:t>
      </w:r>
      <w:proofErr w:type="spellEnd"/>
      <w:r w:rsidRPr="005D1B41">
        <w:rPr>
          <w:rFonts w:ascii="Arial" w:hAnsi="Arial" w:cs="Arial"/>
        </w:rPr>
        <w:t xml:space="preserve">. </w:t>
      </w:r>
      <w:proofErr w:type="spellStart"/>
      <w:r w:rsidRPr="005D1B41">
        <w:rPr>
          <w:rFonts w:ascii="Arial" w:hAnsi="Arial" w:cs="Arial"/>
        </w:rPr>
        <w:t>Unutar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osnovnih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kategorija</w:t>
      </w:r>
      <w:proofErr w:type="spellEnd"/>
      <w:r w:rsidRPr="005D1B41">
        <w:rPr>
          <w:rFonts w:ascii="Arial" w:hAnsi="Arial" w:cs="Arial"/>
        </w:rPr>
        <w:t xml:space="preserve"> (</w:t>
      </w:r>
      <w:proofErr w:type="spellStart"/>
      <w:r w:rsidRPr="005D1B41">
        <w:rPr>
          <w:rFonts w:ascii="Arial" w:hAnsi="Arial" w:cs="Arial"/>
        </w:rPr>
        <w:t>igrana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dokumentarna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animirana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otvorena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tematska</w:t>
      </w:r>
      <w:proofErr w:type="spellEnd"/>
      <w:r w:rsidRPr="005D1B41">
        <w:rPr>
          <w:rFonts w:ascii="Arial" w:hAnsi="Arial" w:cs="Arial"/>
        </w:rPr>
        <w:t xml:space="preserve">) </w:t>
      </w:r>
      <w:proofErr w:type="spellStart"/>
      <w:r w:rsidRPr="005D1B41">
        <w:rPr>
          <w:rFonts w:ascii="Arial" w:hAnsi="Arial" w:cs="Arial"/>
        </w:rPr>
        <w:t>podijeljenih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dvije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dobne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skupine</w:t>
      </w:r>
      <w:proofErr w:type="spellEnd"/>
      <w:r w:rsidRPr="005D1B41">
        <w:rPr>
          <w:rFonts w:ascii="Arial" w:hAnsi="Arial" w:cs="Arial"/>
        </w:rPr>
        <w:t xml:space="preserve"> (</w:t>
      </w:r>
      <w:proofErr w:type="spellStart"/>
      <w:r w:rsidRPr="005D1B41">
        <w:rPr>
          <w:rFonts w:ascii="Arial" w:hAnsi="Arial" w:cs="Arial"/>
        </w:rPr>
        <w:t>djeca</w:t>
      </w:r>
      <w:proofErr w:type="spellEnd"/>
      <w:r w:rsidRPr="005D1B41">
        <w:rPr>
          <w:rFonts w:ascii="Arial" w:hAnsi="Arial" w:cs="Arial"/>
        </w:rPr>
        <w:t xml:space="preserve"> do 15 i </w:t>
      </w:r>
      <w:proofErr w:type="spellStart"/>
      <w:r w:rsidRPr="005D1B41">
        <w:rPr>
          <w:rFonts w:ascii="Arial" w:hAnsi="Arial" w:cs="Arial"/>
        </w:rPr>
        <w:t>mladi</w:t>
      </w:r>
      <w:proofErr w:type="spellEnd"/>
      <w:r w:rsidRPr="005D1B41">
        <w:rPr>
          <w:rFonts w:ascii="Arial" w:hAnsi="Arial" w:cs="Arial"/>
        </w:rPr>
        <w:t xml:space="preserve"> do 20 </w:t>
      </w:r>
      <w:proofErr w:type="spellStart"/>
      <w:r w:rsidRPr="005D1B41">
        <w:rPr>
          <w:rFonts w:ascii="Arial" w:hAnsi="Arial" w:cs="Arial"/>
        </w:rPr>
        <w:t>godina</w:t>
      </w:r>
      <w:proofErr w:type="spellEnd"/>
      <w:r w:rsidRPr="005D1B41">
        <w:rPr>
          <w:rFonts w:ascii="Arial" w:hAnsi="Arial" w:cs="Arial"/>
        </w:rPr>
        <w:t xml:space="preserve">) </w:t>
      </w:r>
      <w:proofErr w:type="spellStart"/>
      <w:r w:rsidRPr="005D1B41">
        <w:rPr>
          <w:rFonts w:ascii="Arial" w:hAnsi="Arial" w:cs="Arial"/>
        </w:rPr>
        <w:t>sudionici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najviše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obrađuju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teme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iz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područja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prava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svojih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vršnjaka</w:t>
      </w:r>
      <w:proofErr w:type="spellEnd"/>
      <w:r w:rsidRPr="005D1B41">
        <w:rPr>
          <w:rFonts w:ascii="Arial" w:hAnsi="Arial" w:cs="Arial"/>
        </w:rPr>
        <w:t xml:space="preserve">, problem </w:t>
      </w:r>
      <w:proofErr w:type="spellStart"/>
      <w:r w:rsidRPr="005D1B41">
        <w:rPr>
          <w:rFonts w:ascii="Arial" w:hAnsi="Arial" w:cs="Arial"/>
        </w:rPr>
        <w:t>nasilja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među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djecom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život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djece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posebnim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potrebama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ali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probleme</w:t>
      </w:r>
      <w:proofErr w:type="spellEnd"/>
      <w:r w:rsidRPr="005D1B41">
        <w:rPr>
          <w:rFonts w:ascii="Arial" w:hAnsi="Arial" w:cs="Arial"/>
        </w:rPr>
        <w:t xml:space="preserve"> i status </w:t>
      </w:r>
      <w:proofErr w:type="spellStart"/>
      <w:r w:rsidRPr="005D1B41">
        <w:rPr>
          <w:rFonts w:ascii="Arial" w:hAnsi="Arial" w:cs="Arial"/>
        </w:rPr>
        <w:t>mladih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svijetu</w:t>
      </w:r>
      <w:proofErr w:type="spellEnd"/>
      <w:r w:rsidRPr="005D1B41">
        <w:rPr>
          <w:rFonts w:ascii="Arial" w:hAnsi="Arial" w:cs="Arial"/>
        </w:rPr>
        <w:t xml:space="preserve"> u </w:t>
      </w:r>
      <w:proofErr w:type="spellStart"/>
      <w:r w:rsidRPr="005D1B41">
        <w:rPr>
          <w:rFonts w:ascii="Arial" w:hAnsi="Arial" w:cs="Arial"/>
        </w:rPr>
        <w:t>kojem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još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vladaju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nemiri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nedostatak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osnovnih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životnih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potreba</w:t>
      </w:r>
      <w:proofErr w:type="spellEnd"/>
      <w:r w:rsidRPr="005D1B41">
        <w:rPr>
          <w:rFonts w:ascii="Arial" w:hAnsi="Arial" w:cs="Arial"/>
        </w:rPr>
        <w:t xml:space="preserve">. U </w:t>
      </w:r>
      <w:proofErr w:type="spellStart"/>
      <w:r w:rsidRPr="005D1B41">
        <w:rPr>
          <w:rFonts w:ascii="Arial" w:hAnsi="Arial" w:cs="Arial"/>
        </w:rPr>
        <w:t>tim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smjerovima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DUff</w:t>
      </w:r>
      <w:proofErr w:type="spellEnd"/>
      <w:r w:rsidRPr="005D1B41">
        <w:rPr>
          <w:rFonts w:ascii="Arial" w:hAnsi="Arial" w:cs="Arial"/>
        </w:rPr>
        <w:t xml:space="preserve"> se </w:t>
      </w:r>
      <w:proofErr w:type="spellStart"/>
      <w:r w:rsidRPr="005D1B41">
        <w:rPr>
          <w:rFonts w:ascii="Arial" w:hAnsi="Arial" w:cs="Arial"/>
        </w:rPr>
        <w:t>kontinuirano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razvija</w:t>
      </w:r>
      <w:proofErr w:type="spellEnd"/>
      <w:r w:rsidRPr="005D1B41">
        <w:rPr>
          <w:rFonts w:ascii="Arial" w:hAnsi="Arial" w:cs="Arial"/>
        </w:rPr>
        <w:t xml:space="preserve"> – </w:t>
      </w:r>
      <w:proofErr w:type="spellStart"/>
      <w:r w:rsidRPr="005D1B41">
        <w:rPr>
          <w:rFonts w:ascii="Arial" w:hAnsi="Arial" w:cs="Arial"/>
        </w:rPr>
        <w:t>putem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kritičkog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filma</w:t>
      </w:r>
      <w:proofErr w:type="spellEnd"/>
      <w:r w:rsidRPr="005D1B41">
        <w:rPr>
          <w:rFonts w:ascii="Arial" w:hAnsi="Arial" w:cs="Arial"/>
        </w:rPr>
        <w:t xml:space="preserve"> koji se </w:t>
      </w:r>
      <w:proofErr w:type="spellStart"/>
      <w:r w:rsidRPr="005D1B41">
        <w:rPr>
          <w:rFonts w:ascii="Arial" w:hAnsi="Arial" w:cs="Arial"/>
        </w:rPr>
        <w:t>bavi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aktualnim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temama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prošlosti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sadašnjosti</w:t>
      </w:r>
      <w:proofErr w:type="spellEnd"/>
      <w:r w:rsidRPr="005D1B41">
        <w:rPr>
          <w:rFonts w:ascii="Arial" w:hAnsi="Arial" w:cs="Arial"/>
        </w:rPr>
        <w:t xml:space="preserve">, </w:t>
      </w:r>
      <w:proofErr w:type="spellStart"/>
      <w:r w:rsidRPr="005D1B41">
        <w:rPr>
          <w:rFonts w:ascii="Arial" w:hAnsi="Arial" w:cs="Arial"/>
        </w:rPr>
        <w:t>te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onom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koje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promovira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sadašnjost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budućnost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prije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svega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hrvatske</w:t>
      </w:r>
      <w:proofErr w:type="spellEnd"/>
      <w:r w:rsidRPr="005D1B41">
        <w:rPr>
          <w:rFonts w:ascii="Arial" w:hAnsi="Arial" w:cs="Arial"/>
        </w:rPr>
        <w:t xml:space="preserve">, a </w:t>
      </w:r>
      <w:proofErr w:type="spellStart"/>
      <w:r w:rsidRPr="005D1B41">
        <w:rPr>
          <w:rFonts w:ascii="Arial" w:hAnsi="Arial" w:cs="Arial"/>
        </w:rPr>
        <w:t>onda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europske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svjetske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kinematografije</w:t>
      </w:r>
      <w:proofErr w:type="spellEnd"/>
      <w:r w:rsidRPr="005D1B41">
        <w:rPr>
          <w:rFonts w:ascii="Arial" w:hAnsi="Arial" w:cs="Arial"/>
        </w:rPr>
        <w:t xml:space="preserve">. </w:t>
      </w:r>
      <w:proofErr w:type="spellStart"/>
      <w:r w:rsidRPr="005D1B41">
        <w:rPr>
          <w:rFonts w:ascii="Arial" w:hAnsi="Arial" w:cs="Arial"/>
        </w:rPr>
        <w:t>DUff</w:t>
      </w:r>
      <w:proofErr w:type="spellEnd"/>
      <w:r w:rsidRPr="005D1B41">
        <w:rPr>
          <w:rFonts w:ascii="Arial" w:hAnsi="Arial" w:cs="Arial"/>
        </w:rPr>
        <w:t xml:space="preserve"> je </w:t>
      </w:r>
      <w:proofErr w:type="spellStart"/>
      <w:r w:rsidRPr="005D1B41">
        <w:rPr>
          <w:rFonts w:ascii="Arial" w:hAnsi="Arial" w:cs="Arial"/>
        </w:rPr>
        <w:t>član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međunarodnih</w:t>
      </w:r>
      <w:proofErr w:type="spellEnd"/>
      <w:r w:rsidRPr="005D1B41">
        <w:rPr>
          <w:rFonts w:ascii="Arial" w:hAnsi="Arial" w:cs="Arial"/>
        </w:rPr>
        <w:t xml:space="preserve"> mreža ECFA / European Children Film Association / i YCN / Youth Cinema Network /, a </w:t>
      </w:r>
      <w:proofErr w:type="spellStart"/>
      <w:r w:rsidRPr="005D1B41">
        <w:rPr>
          <w:rFonts w:ascii="Arial" w:hAnsi="Arial" w:cs="Arial"/>
        </w:rPr>
        <w:t>njegov</w:t>
      </w:r>
      <w:proofErr w:type="spellEnd"/>
      <w:r w:rsidRPr="005D1B41">
        <w:rPr>
          <w:rFonts w:ascii="Arial" w:hAnsi="Arial" w:cs="Arial"/>
        </w:rPr>
        <w:t xml:space="preserve"> rad </w:t>
      </w:r>
      <w:proofErr w:type="spellStart"/>
      <w:r w:rsidRPr="005D1B41">
        <w:rPr>
          <w:rFonts w:ascii="Arial" w:hAnsi="Arial" w:cs="Arial"/>
        </w:rPr>
        <w:t>financijski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podupiru</w:t>
      </w:r>
      <w:proofErr w:type="spellEnd"/>
      <w:r w:rsidRPr="005D1B41">
        <w:rPr>
          <w:rFonts w:ascii="Arial" w:hAnsi="Arial" w:cs="Arial"/>
        </w:rPr>
        <w:t xml:space="preserve"> i </w:t>
      </w:r>
      <w:proofErr w:type="spellStart"/>
      <w:r w:rsidRPr="005D1B41">
        <w:rPr>
          <w:rFonts w:ascii="Arial" w:hAnsi="Arial" w:cs="Arial"/>
        </w:rPr>
        <w:t>Dubrovačko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neretvanska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županija</w:t>
      </w:r>
      <w:proofErr w:type="spellEnd"/>
      <w:r w:rsidRPr="005D1B41">
        <w:rPr>
          <w:rFonts w:ascii="Arial" w:hAnsi="Arial" w:cs="Arial"/>
        </w:rPr>
        <w:t xml:space="preserve">, Hrvatski </w:t>
      </w:r>
      <w:proofErr w:type="spellStart"/>
      <w:r w:rsidRPr="005D1B41">
        <w:rPr>
          <w:rFonts w:ascii="Arial" w:hAnsi="Arial" w:cs="Arial"/>
        </w:rPr>
        <w:t>audiovizualni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centar</w:t>
      </w:r>
      <w:proofErr w:type="spellEnd"/>
      <w:r w:rsidRPr="005D1B41">
        <w:rPr>
          <w:rFonts w:ascii="Arial" w:hAnsi="Arial" w:cs="Arial"/>
        </w:rPr>
        <w:t xml:space="preserve"> i Media fond </w:t>
      </w:r>
      <w:proofErr w:type="spellStart"/>
      <w:r w:rsidRPr="005D1B41">
        <w:rPr>
          <w:rFonts w:ascii="Arial" w:hAnsi="Arial" w:cs="Arial"/>
        </w:rPr>
        <w:t>kroz</w:t>
      </w:r>
      <w:proofErr w:type="spellEnd"/>
      <w:r w:rsidRPr="005D1B41">
        <w:rPr>
          <w:rFonts w:ascii="Arial" w:hAnsi="Arial" w:cs="Arial"/>
        </w:rPr>
        <w:t xml:space="preserve"> </w:t>
      </w:r>
      <w:proofErr w:type="spellStart"/>
      <w:r w:rsidRPr="005D1B41">
        <w:rPr>
          <w:rFonts w:ascii="Arial" w:hAnsi="Arial" w:cs="Arial"/>
        </w:rPr>
        <w:t>potprogram</w:t>
      </w:r>
      <w:proofErr w:type="spellEnd"/>
      <w:r w:rsidRPr="005D1B41">
        <w:rPr>
          <w:rFonts w:ascii="Arial" w:hAnsi="Arial" w:cs="Arial"/>
        </w:rPr>
        <w:t xml:space="preserve"> „Young audience </w:t>
      </w:r>
      <w:proofErr w:type="gramStart"/>
      <w:r w:rsidRPr="005D1B41">
        <w:rPr>
          <w:rFonts w:ascii="Arial" w:hAnsi="Arial" w:cs="Arial"/>
        </w:rPr>
        <w:t>activities“</w:t>
      </w:r>
      <w:proofErr w:type="gramEnd"/>
      <w:r w:rsidRPr="005D1B41">
        <w:rPr>
          <w:rFonts w:ascii="Arial" w:hAnsi="Arial" w:cs="Arial"/>
        </w:rPr>
        <w:t>.</w:t>
      </w:r>
    </w:p>
    <w:p w14:paraId="211727E3" w14:textId="6F287F7A" w:rsidR="009852E9" w:rsidRPr="009852E9" w:rsidRDefault="009852E9" w:rsidP="009852E9">
      <w:pPr>
        <w:rPr>
          <w:rFonts w:ascii="Arial" w:hAnsi="Arial" w:cs="Arial"/>
        </w:rPr>
      </w:pPr>
      <w:proofErr w:type="spellStart"/>
      <w:r w:rsidRPr="009852E9">
        <w:rPr>
          <w:rFonts w:ascii="Arial" w:hAnsi="Arial" w:cs="Arial"/>
        </w:rPr>
        <w:t>Ovaj</w:t>
      </w:r>
      <w:proofErr w:type="spellEnd"/>
      <w:r w:rsidRPr="009852E9">
        <w:rPr>
          <w:rFonts w:ascii="Arial" w:hAnsi="Arial" w:cs="Arial"/>
        </w:rPr>
        <w:t xml:space="preserve"> program </w:t>
      </w:r>
      <w:proofErr w:type="spellStart"/>
      <w:r w:rsidRPr="009852E9">
        <w:rPr>
          <w:rFonts w:ascii="Arial" w:hAnsi="Arial" w:cs="Arial"/>
        </w:rPr>
        <w:t>provodit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će</w:t>
      </w:r>
      <w:proofErr w:type="spellEnd"/>
      <w:r w:rsidRPr="009852E9">
        <w:rPr>
          <w:rFonts w:ascii="Arial" w:hAnsi="Arial" w:cs="Arial"/>
        </w:rPr>
        <w:t xml:space="preserve"> se </w:t>
      </w:r>
      <w:proofErr w:type="spellStart"/>
      <w:r w:rsidRPr="009852E9">
        <w:rPr>
          <w:rFonts w:ascii="Arial" w:hAnsi="Arial" w:cs="Arial"/>
        </w:rPr>
        <w:t>kroz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sljedeće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aktivnosti</w:t>
      </w:r>
      <w:proofErr w:type="spellEnd"/>
      <w:r w:rsidRPr="009852E9">
        <w:rPr>
          <w:rFonts w:ascii="Arial" w:hAnsi="Arial" w:cs="Arial"/>
        </w:rPr>
        <w:t>:</w:t>
      </w:r>
    </w:p>
    <w:p w14:paraId="161E0B4B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Slaganje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festivala</w:t>
      </w:r>
      <w:proofErr w:type="spellEnd"/>
      <w:r w:rsidRPr="009852E9">
        <w:rPr>
          <w:rFonts w:ascii="Arial" w:hAnsi="Arial" w:cs="Arial"/>
        </w:rPr>
        <w:t xml:space="preserve"> u </w:t>
      </w:r>
      <w:proofErr w:type="spellStart"/>
      <w:r w:rsidRPr="009852E9">
        <w:rPr>
          <w:rFonts w:ascii="Arial" w:hAnsi="Arial" w:cs="Arial"/>
        </w:rPr>
        <w:t>organizacijskom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smislu</w:t>
      </w:r>
      <w:proofErr w:type="spellEnd"/>
    </w:p>
    <w:p w14:paraId="19A40AD9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Raspisivanje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natječaja</w:t>
      </w:r>
      <w:proofErr w:type="spellEnd"/>
      <w:r w:rsidRPr="009852E9">
        <w:rPr>
          <w:rFonts w:ascii="Arial" w:hAnsi="Arial" w:cs="Arial"/>
        </w:rPr>
        <w:t xml:space="preserve"> za </w:t>
      </w:r>
      <w:proofErr w:type="spellStart"/>
      <w:r w:rsidRPr="009852E9">
        <w:rPr>
          <w:rFonts w:ascii="Arial" w:hAnsi="Arial" w:cs="Arial"/>
        </w:rPr>
        <w:t>natjecateljski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dio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programa</w:t>
      </w:r>
      <w:proofErr w:type="spellEnd"/>
      <w:r w:rsidRPr="009852E9">
        <w:rPr>
          <w:rFonts w:ascii="Arial" w:hAnsi="Arial" w:cs="Arial"/>
        </w:rPr>
        <w:t xml:space="preserve"> </w:t>
      </w:r>
    </w:p>
    <w:p w14:paraId="4540EF10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Izrada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vizuala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promidžbenih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videa</w:t>
      </w:r>
      <w:proofErr w:type="spellEnd"/>
    </w:p>
    <w:p w14:paraId="6720168C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  <w:t xml:space="preserve">Odabir </w:t>
      </w:r>
      <w:proofErr w:type="spellStart"/>
      <w:r w:rsidRPr="009852E9">
        <w:rPr>
          <w:rFonts w:ascii="Arial" w:hAnsi="Arial" w:cs="Arial"/>
        </w:rPr>
        <w:t>selekcijskog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glavnog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žirija</w:t>
      </w:r>
      <w:proofErr w:type="spellEnd"/>
    </w:p>
    <w:p w14:paraId="550DDB9D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  <w:t xml:space="preserve">Odabir </w:t>
      </w:r>
      <w:proofErr w:type="spellStart"/>
      <w:r w:rsidRPr="009852E9">
        <w:rPr>
          <w:rFonts w:ascii="Arial" w:hAnsi="Arial" w:cs="Arial"/>
        </w:rPr>
        <w:t>radioničkog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programa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voditelja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istog</w:t>
      </w:r>
      <w:proofErr w:type="spellEnd"/>
    </w:p>
    <w:p w14:paraId="0FAEFF50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Objava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selekcije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konačni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odabir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popratnih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programa</w:t>
      </w:r>
      <w:proofErr w:type="spellEnd"/>
      <w:r w:rsidRPr="009852E9">
        <w:rPr>
          <w:rFonts w:ascii="Arial" w:hAnsi="Arial" w:cs="Arial"/>
        </w:rPr>
        <w:t xml:space="preserve"> </w:t>
      </w:r>
    </w:p>
    <w:p w14:paraId="47855B68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Slaganje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programa</w:t>
      </w:r>
      <w:proofErr w:type="spellEnd"/>
      <w:r w:rsidRPr="009852E9">
        <w:rPr>
          <w:rFonts w:ascii="Arial" w:hAnsi="Arial" w:cs="Arial"/>
        </w:rPr>
        <w:t xml:space="preserve"> po </w:t>
      </w:r>
      <w:proofErr w:type="spellStart"/>
      <w:r w:rsidRPr="009852E9">
        <w:rPr>
          <w:rFonts w:ascii="Arial" w:hAnsi="Arial" w:cs="Arial"/>
        </w:rPr>
        <w:t>danima</w:t>
      </w:r>
      <w:proofErr w:type="spellEnd"/>
      <w:r w:rsidRPr="009852E9">
        <w:rPr>
          <w:rFonts w:ascii="Arial" w:hAnsi="Arial" w:cs="Arial"/>
        </w:rPr>
        <w:t xml:space="preserve"> </w:t>
      </w:r>
    </w:p>
    <w:p w14:paraId="62107939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Organizacijski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poslovi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oko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gostiju</w:t>
      </w:r>
      <w:proofErr w:type="spellEnd"/>
      <w:r w:rsidRPr="009852E9">
        <w:rPr>
          <w:rFonts w:ascii="Arial" w:hAnsi="Arial" w:cs="Arial"/>
        </w:rPr>
        <w:t xml:space="preserve"> </w:t>
      </w:r>
      <w:proofErr w:type="gramStart"/>
      <w:r w:rsidRPr="009852E9">
        <w:rPr>
          <w:rFonts w:ascii="Arial" w:hAnsi="Arial" w:cs="Arial"/>
        </w:rPr>
        <w:t xml:space="preserve">( </w:t>
      </w:r>
      <w:proofErr w:type="spellStart"/>
      <w:r w:rsidRPr="009852E9">
        <w:rPr>
          <w:rFonts w:ascii="Arial" w:hAnsi="Arial" w:cs="Arial"/>
        </w:rPr>
        <w:t>autora</w:t>
      </w:r>
      <w:proofErr w:type="spellEnd"/>
      <w:proofErr w:type="gram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mentora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voditelja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radionica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žirija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proofErr w:type="gramStart"/>
      <w:r w:rsidRPr="009852E9">
        <w:rPr>
          <w:rFonts w:ascii="Arial" w:hAnsi="Arial" w:cs="Arial"/>
        </w:rPr>
        <w:t>medija</w:t>
      </w:r>
      <w:proofErr w:type="spellEnd"/>
      <w:r w:rsidRPr="009852E9">
        <w:rPr>
          <w:rFonts w:ascii="Arial" w:hAnsi="Arial" w:cs="Arial"/>
        </w:rPr>
        <w:t xml:space="preserve"> )</w:t>
      </w:r>
      <w:proofErr w:type="gramEnd"/>
      <w:r w:rsidRPr="009852E9">
        <w:rPr>
          <w:rFonts w:ascii="Arial" w:hAnsi="Arial" w:cs="Arial"/>
        </w:rPr>
        <w:t xml:space="preserve">  </w:t>
      </w:r>
    </w:p>
    <w:p w14:paraId="2D0774BF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Slaganje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kataloga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plakata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tiskanje</w:t>
      </w:r>
      <w:proofErr w:type="spellEnd"/>
    </w:p>
    <w:p w14:paraId="12169297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Animiranje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škola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vrtića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domaće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publike</w:t>
      </w:r>
      <w:proofErr w:type="spellEnd"/>
      <w:r w:rsidRPr="009852E9">
        <w:rPr>
          <w:rFonts w:ascii="Arial" w:hAnsi="Arial" w:cs="Arial"/>
        </w:rPr>
        <w:t xml:space="preserve"> </w:t>
      </w:r>
    </w:p>
    <w:p w14:paraId="07025E1C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Tehnički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poslovi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oko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projekcija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popratnih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događanja</w:t>
      </w:r>
      <w:proofErr w:type="spellEnd"/>
    </w:p>
    <w:p w14:paraId="00E114F1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Održavanje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glavnog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programa</w:t>
      </w:r>
      <w:proofErr w:type="spellEnd"/>
      <w:r w:rsidRPr="009852E9">
        <w:rPr>
          <w:rFonts w:ascii="Arial" w:hAnsi="Arial" w:cs="Arial"/>
        </w:rPr>
        <w:t xml:space="preserve"> </w:t>
      </w:r>
    </w:p>
    <w:p w14:paraId="55ED20F0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Slaganje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izvještaja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proofErr w:type="gramStart"/>
      <w:r w:rsidRPr="009852E9">
        <w:rPr>
          <w:rFonts w:ascii="Arial" w:hAnsi="Arial" w:cs="Arial"/>
        </w:rPr>
        <w:t>analiza</w:t>
      </w:r>
      <w:proofErr w:type="spellEnd"/>
      <w:r w:rsidRPr="009852E9">
        <w:rPr>
          <w:rFonts w:ascii="Arial" w:hAnsi="Arial" w:cs="Arial"/>
        </w:rPr>
        <w:t xml:space="preserve"> ,</w:t>
      </w:r>
      <w:proofErr w:type="gram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arhiviranje</w:t>
      </w:r>
      <w:proofErr w:type="spellEnd"/>
      <w:r w:rsidRPr="009852E9">
        <w:rPr>
          <w:rFonts w:ascii="Arial" w:hAnsi="Arial" w:cs="Arial"/>
        </w:rPr>
        <w:t xml:space="preserve"> </w:t>
      </w:r>
    </w:p>
    <w:p w14:paraId="05158AA8" w14:textId="77777777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Slanje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godišnjih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izvještaja</w:t>
      </w:r>
      <w:proofErr w:type="spellEnd"/>
      <w:r w:rsidRPr="009852E9">
        <w:rPr>
          <w:rFonts w:ascii="Arial" w:hAnsi="Arial" w:cs="Arial"/>
        </w:rPr>
        <w:t xml:space="preserve"> HAVC-u, Europa Cinemas / Media fondu </w:t>
      </w:r>
    </w:p>
    <w:p w14:paraId="731EB930" w14:textId="00A276A5" w:rsidR="009852E9" w:rsidRPr="009852E9" w:rsidRDefault="009852E9" w:rsidP="009852E9">
      <w:pPr>
        <w:rPr>
          <w:rFonts w:ascii="Arial" w:hAnsi="Arial" w:cs="Arial"/>
        </w:rPr>
      </w:pPr>
      <w:r w:rsidRPr="009852E9">
        <w:rPr>
          <w:rFonts w:ascii="Arial" w:hAnsi="Arial" w:cs="Arial"/>
        </w:rPr>
        <w:t>-</w:t>
      </w:r>
      <w:r w:rsidRPr="009852E9">
        <w:rPr>
          <w:rFonts w:ascii="Arial" w:hAnsi="Arial" w:cs="Arial"/>
        </w:rPr>
        <w:tab/>
      </w:r>
      <w:proofErr w:type="spellStart"/>
      <w:r w:rsidRPr="009852E9">
        <w:rPr>
          <w:rFonts w:ascii="Arial" w:hAnsi="Arial" w:cs="Arial"/>
        </w:rPr>
        <w:t>Pisanje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godišnje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natječajne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dokumentacije</w:t>
      </w:r>
      <w:proofErr w:type="spellEnd"/>
      <w:r w:rsidRPr="009852E9">
        <w:rPr>
          <w:rFonts w:ascii="Arial" w:hAnsi="Arial" w:cs="Arial"/>
        </w:rPr>
        <w:t xml:space="preserve"> za </w:t>
      </w:r>
      <w:proofErr w:type="spellStart"/>
      <w:r w:rsidRPr="009852E9">
        <w:rPr>
          <w:rFonts w:ascii="Arial" w:hAnsi="Arial" w:cs="Arial"/>
        </w:rPr>
        <w:t>financiranje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programa</w:t>
      </w:r>
      <w:proofErr w:type="spellEnd"/>
    </w:p>
    <w:p w14:paraId="4A020F04" w14:textId="5FE376CA" w:rsidR="009852E9" w:rsidRDefault="009852E9" w:rsidP="009852E9">
      <w:pPr>
        <w:rPr>
          <w:rFonts w:ascii="Arial" w:hAnsi="Arial" w:cs="Arial"/>
          <w:b/>
          <w:bCs/>
          <w:i/>
          <w:iCs/>
        </w:rPr>
      </w:pPr>
      <w:proofErr w:type="spellStart"/>
      <w:r w:rsidRPr="009852E9">
        <w:rPr>
          <w:rFonts w:ascii="Arial" w:hAnsi="Arial" w:cs="Arial"/>
          <w:b/>
          <w:bCs/>
          <w:i/>
          <w:iCs/>
          <w:highlight w:val="lightGray"/>
        </w:rPr>
        <w:t>Posebni</w:t>
      </w:r>
      <w:proofErr w:type="spellEnd"/>
      <w:r w:rsidRPr="009852E9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9852E9">
        <w:rPr>
          <w:rFonts w:ascii="Arial" w:hAnsi="Arial" w:cs="Arial"/>
          <w:b/>
          <w:bCs/>
          <w:i/>
          <w:iCs/>
          <w:highlight w:val="lightGray"/>
        </w:rPr>
        <w:t>ciljev</w:t>
      </w:r>
      <w:r w:rsidR="005F35BC" w:rsidRPr="005F35BC">
        <w:rPr>
          <w:rFonts w:ascii="Arial" w:hAnsi="Arial" w:cs="Arial"/>
          <w:b/>
          <w:bCs/>
          <w:i/>
          <w:iCs/>
          <w:highlight w:val="lightGray"/>
        </w:rPr>
        <w:t>i</w:t>
      </w:r>
      <w:proofErr w:type="spellEnd"/>
    </w:p>
    <w:p w14:paraId="19B9B5E4" w14:textId="1B87F656" w:rsidR="009852E9" w:rsidRPr="009852E9" w:rsidRDefault="009852E9" w:rsidP="009852E9">
      <w:pPr>
        <w:rPr>
          <w:rFonts w:ascii="Arial" w:hAnsi="Arial" w:cs="Arial"/>
          <w:b/>
          <w:bCs/>
          <w:i/>
          <w:iCs/>
        </w:rPr>
      </w:pPr>
      <w:proofErr w:type="spellStart"/>
      <w:r w:rsidRPr="009852E9">
        <w:rPr>
          <w:rFonts w:ascii="Arial" w:hAnsi="Arial" w:cs="Arial"/>
        </w:rPr>
        <w:t>Događanje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koje</w:t>
      </w:r>
      <w:proofErr w:type="spellEnd"/>
      <w:r w:rsidRPr="009852E9">
        <w:rPr>
          <w:rFonts w:ascii="Arial" w:hAnsi="Arial" w:cs="Arial"/>
        </w:rPr>
        <w:t xml:space="preserve"> se </w:t>
      </w:r>
      <w:proofErr w:type="spellStart"/>
      <w:r w:rsidRPr="009852E9">
        <w:rPr>
          <w:rFonts w:ascii="Arial" w:hAnsi="Arial" w:cs="Arial"/>
        </w:rPr>
        <w:t>bavi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djecom</w:t>
      </w:r>
      <w:proofErr w:type="spellEnd"/>
      <w:r w:rsidRPr="009852E9">
        <w:rPr>
          <w:rFonts w:ascii="Arial" w:hAnsi="Arial" w:cs="Arial"/>
        </w:rPr>
        <w:t xml:space="preserve"> u </w:t>
      </w:r>
      <w:proofErr w:type="spellStart"/>
      <w:r w:rsidRPr="009852E9">
        <w:rPr>
          <w:rFonts w:ascii="Arial" w:hAnsi="Arial" w:cs="Arial"/>
        </w:rPr>
        <w:t>svakom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obliku</w:t>
      </w:r>
      <w:proofErr w:type="spellEnd"/>
      <w:r w:rsidRPr="009852E9">
        <w:rPr>
          <w:rFonts w:ascii="Arial" w:hAnsi="Arial" w:cs="Arial"/>
        </w:rPr>
        <w:t xml:space="preserve"> </w:t>
      </w:r>
      <w:proofErr w:type="gramStart"/>
      <w:r w:rsidRPr="009852E9">
        <w:rPr>
          <w:rFonts w:ascii="Arial" w:hAnsi="Arial" w:cs="Arial"/>
        </w:rPr>
        <w:t xml:space="preserve">( </w:t>
      </w:r>
      <w:proofErr w:type="spellStart"/>
      <w:r w:rsidRPr="009852E9">
        <w:rPr>
          <w:rFonts w:ascii="Arial" w:hAnsi="Arial" w:cs="Arial"/>
        </w:rPr>
        <w:t>djeca</w:t>
      </w:r>
      <w:proofErr w:type="spellEnd"/>
      <w:proofErr w:type="gram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su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kreatori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krajnji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korisnici</w:t>
      </w:r>
      <w:proofErr w:type="spellEnd"/>
      <w:r w:rsidRPr="009852E9">
        <w:rPr>
          <w:rFonts w:ascii="Arial" w:hAnsi="Arial" w:cs="Arial"/>
        </w:rPr>
        <w:t xml:space="preserve">) </w:t>
      </w:r>
      <w:proofErr w:type="spellStart"/>
      <w:r w:rsidRPr="009852E9">
        <w:rPr>
          <w:rFonts w:ascii="Arial" w:hAnsi="Arial" w:cs="Arial"/>
        </w:rPr>
        <w:t>ima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veliku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ulogu</w:t>
      </w:r>
      <w:proofErr w:type="spellEnd"/>
      <w:r w:rsidRPr="009852E9">
        <w:rPr>
          <w:rFonts w:ascii="Arial" w:hAnsi="Arial" w:cs="Arial"/>
        </w:rPr>
        <w:t xml:space="preserve"> u </w:t>
      </w:r>
      <w:proofErr w:type="spellStart"/>
      <w:r w:rsidRPr="009852E9">
        <w:rPr>
          <w:rFonts w:ascii="Arial" w:hAnsi="Arial" w:cs="Arial"/>
        </w:rPr>
        <w:t>razvoju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interesa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kod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publike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koja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tek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kreira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svoje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ukuse</w:t>
      </w:r>
      <w:proofErr w:type="spellEnd"/>
      <w:r w:rsidRPr="009852E9">
        <w:rPr>
          <w:rFonts w:ascii="Arial" w:hAnsi="Arial" w:cs="Arial"/>
        </w:rPr>
        <w:t xml:space="preserve">. </w:t>
      </w:r>
      <w:proofErr w:type="spellStart"/>
      <w:r w:rsidRPr="009852E9">
        <w:rPr>
          <w:rFonts w:ascii="Arial" w:hAnsi="Arial" w:cs="Arial"/>
        </w:rPr>
        <w:t>Nakon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svakog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završenog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izdanja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kao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rezultat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ostaje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interes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većeg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broja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djece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mladih</w:t>
      </w:r>
      <w:proofErr w:type="spellEnd"/>
      <w:r w:rsidRPr="009852E9">
        <w:rPr>
          <w:rFonts w:ascii="Arial" w:hAnsi="Arial" w:cs="Arial"/>
        </w:rPr>
        <w:t xml:space="preserve"> za </w:t>
      </w:r>
      <w:proofErr w:type="spellStart"/>
      <w:r w:rsidRPr="009852E9">
        <w:rPr>
          <w:rFonts w:ascii="Arial" w:hAnsi="Arial" w:cs="Arial"/>
        </w:rPr>
        <w:t>bavljenje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ovom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granom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kulturne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djelatnosti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sudjelovanje</w:t>
      </w:r>
      <w:proofErr w:type="spellEnd"/>
      <w:r w:rsidRPr="009852E9">
        <w:rPr>
          <w:rFonts w:ascii="Arial" w:hAnsi="Arial" w:cs="Arial"/>
        </w:rPr>
        <w:t xml:space="preserve"> u </w:t>
      </w:r>
      <w:proofErr w:type="spellStart"/>
      <w:r w:rsidRPr="009852E9">
        <w:rPr>
          <w:rFonts w:ascii="Arial" w:hAnsi="Arial" w:cs="Arial"/>
        </w:rPr>
        <w:t>radionicama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predavanjima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akcijama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koje</w:t>
      </w:r>
      <w:proofErr w:type="spellEnd"/>
      <w:r w:rsidRPr="009852E9">
        <w:rPr>
          <w:rFonts w:ascii="Arial" w:hAnsi="Arial" w:cs="Arial"/>
        </w:rPr>
        <w:t xml:space="preserve"> se </w:t>
      </w:r>
      <w:proofErr w:type="spellStart"/>
      <w:r w:rsidRPr="009852E9">
        <w:rPr>
          <w:rFonts w:ascii="Arial" w:hAnsi="Arial" w:cs="Arial"/>
        </w:rPr>
        <w:t>događaju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kroz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godinu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što</w:t>
      </w:r>
      <w:proofErr w:type="spellEnd"/>
      <w:r w:rsidRPr="009852E9">
        <w:rPr>
          <w:rFonts w:ascii="Arial" w:hAnsi="Arial" w:cs="Arial"/>
        </w:rPr>
        <w:t xml:space="preserve"> je </w:t>
      </w:r>
      <w:proofErr w:type="spellStart"/>
      <w:r w:rsidRPr="009852E9">
        <w:rPr>
          <w:rFonts w:ascii="Arial" w:hAnsi="Arial" w:cs="Arial"/>
        </w:rPr>
        <w:t>lako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pratiti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kroz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povećanje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broja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sudionika</w:t>
      </w:r>
      <w:proofErr w:type="spellEnd"/>
      <w:r w:rsidRPr="009852E9">
        <w:rPr>
          <w:rFonts w:ascii="Arial" w:hAnsi="Arial" w:cs="Arial"/>
        </w:rPr>
        <w:t xml:space="preserve">. Na </w:t>
      </w:r>
      <w:proofErr w:type="spellStart"/>
      <w:r w:rsidRPr="009852E9">
        <w:rPr>
          <w:rFonts w:ascii="Arial" w:hAnsi="Arial" w:cs="Arial"/>
        </w:rPr>
        <w:t>ovako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zamišljenom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festivalskom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događanju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nije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riječ</w:t>
      </w:r>
      <w:proofErr w:type="spellEnd"/>
      <w:r w:rsidRPr="009852E9">
        <w:rPr>
          <w:rFonts w:ascii="Arial" w:hAnsi="Arial" w:cs="Arial"/>
        </w:rPr>
        <w:t xml:space="preserve"> o </w:t>
      </w:r>
      <w:proofErr w:type="spellStart"/>
      <w:r w:rsidRPr="009852E9">
        <w:rPr>
          <w:rFonts w:ascii="Arial" w:hAnsi="Arial" w:cs="Arial"/>
        </w:rPr>
        <w:t>komercijalnoj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kategoriji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filma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već</w:t>
      </w:r>
      <w:proofErr w:type="spellEnd"/>
      <w:r w:rsidRPr="009852E9">
        <w:rPr>
          <w:rFonts w:ascii="Arial" w:hAnsi="Arial" w:cs="Arial"/>
        </w:rPr>
        <w:t xml:space="preserve"> o </w:t>
      </w:r>
      <w:proofErr w:type="spellStart"/>
      <w:r w:rsidRPr="009852E9">
        <w:rPr>
          <w:rFonts w:ascii="Arial" w:hAnsi="Arial" w:cs="Arial"/>
        </w:rPr>
        <w:t>predstavljanju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filma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kao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umjetnosti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koja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pojedincu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može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postati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profesionalni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poziv</w:t>
      </w:r>
      <w:proofErr w:type="spellEnd"/>
      <w:r w:rsidRPr="009852E9">
        <w:rPr>
          <w:rFonts w:ascii="Arial" w:hAnsi="Arial" w:cs="Arial"/>
        </w:rPr>
        <w:t xml:space="preserve">. </w:t>
      </w:r>
      <w:proofErr w:type="spellStart"/>
      <w:r w:rsidRPr="009852E9">
        <w:rPr>
          <w:rFonts w:ascii="Arial" w:hAnsi="Arial" w:cs="Arial"/>
        </w:rPr>
        <w:t>Vrijednost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DUff</w:t>
      </w:r>
      <w:proofErr w:type="spellEnd"/>
      <w:r w:rsidRPr="009852E9">
        <w:rPr>
          <w:rFonts w:ascii="Arial" w:hAnsi="Arial" w:cs="Arial"/>
        </w:rPr>
        <w:t xml:space="preserve">-a za </w:t>
      </w:r>
      <w:proofErr w:type="spellStart"/>
      <w:r w:rsidRPr="009852E9">
        <w:rPr>
          <w:rFonts w:ascii="Arial" w:hAnsi="Arial" w:cs="Arial"/>
        </w:rPr>
        <w:t>nas</w:t>
      </w:r>
      <w:proofErr w:type="spellEnd"/>
      <w:r w:rsidRPr="009852E9">
        <w:rPr>
          <w:rFonts w:ascii="Arial" w:hAnsi="Arial" w:cs="Arial"/>
        </w:rPr>
        <w:t xml:space="preserve"> same je </w:t>
      </w:r>
      <w:proofErr w:type="spellStart"/>
      <w:r w:rsidRPr="009852E9">
        <w:rPr>
          <w:rFonts w:ascii="Arial" w:hAnsi="Arial" w:cs="Arial"/>
        </w:rPr>
        <w:t>što</w:t>
      </w:r>
      <w:proofErr w:type="spellEnd"/>
      <w:r w:rsidRPr="009852E9">
        <w:rPr>
          <w:rFonts w:ascii="Arial" w:hAnsi="Arial" w:cs="Arial"/>
        </w:rPr>
        <w:t xml:space="preserve"> je </w:t>
      </w:r>
      <w:proofErr w:type="spellStart"/>
      <w:r w:rsidRPr="009852E9">
        <w:rPr>
          <w:rFonts w:ascii="Arial" w:hAnsi="Arial" w:cs="Arial"/>
        </w:rPr>
        <w:t>povezao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isprepleo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sve</w:t>
      </w:r>
      <w:proofErr w:type="spellEnd"/>
      <w:r w:rsidRPr="009852E9">
        <w:rPr>
          <w:rFonts w:ascii="Arial" w:hAnsi="Arial" w:cs="Arial"/>
        </w:rPr>
        <w:t xml:space="preserve"> one koji </w:t>
      </w:r>
      <w:proofErr w:type="spellStart"/>
      <w:r w:rsidRPr="009852E9">
        <w:rPr>
          <w:rFonts w:ascii="Arial" w:hAnsi="Arial" w:cs="Arial"/>
        </w:rPr>
        <w:t>rade</w:t>
      </w:r>
      <w:proofErr w:type="spellEnd"/>
      <w:r w:rsidRPr="009852E9">
        <w:rPr>
          <w:rFonts w:ascii="Arial" w:hAnsi="Arial" w:cs="Arial"/>
        </w:rPr>
        <w:t xml:space="preserve"> s </w:t>
      </w:r>
      <w:proofErr w:type="spellStart"/>
      <w:r w:rsidRPr="009852E9">
        <w:rPr>
          <w:rFonts w:ascii="Arial" w:hAnsi="Arial" w:cs="Arial"/>
        </w:rPr>
        <w:t>djecom</w:t>
      </w:r>
      <w:proofErr w:type="spellEnd"/>
      <w:r w:rsidRPr="009852E9">
        <w:rPr>
          <w:rFonts w:ascii="Arial" w:hAnsi="Arial" w:cs="Arial"/>
        </w:rPr>
        <w:t xml:space="preserve"> u </w:t>
      </w:r>
      <w:proofErr w:type="spellStart"/>
      <w:r w:rsidRPr="009852E9">
        <w:rPr>
          <w:rFonts w:ascii="Arial" w:hAnsi="Arial" w:cs="Arial"/>
        </w:rPr>
        <w:t>našoj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lokalnoj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zajednici</w:t>
      </w:r>
      <w:proofErr w:type="spellEnd"/>
      <w:r w:rsidRPr="009852E9">
        <w:rPr>
          <w:rFonts w:ascii="Arial" w:hAnsi="Arial" w:cs="Arial"/>
        </w:rPr>
        <w:t xml:space="preserve">. </w:t>
      </w:r>
      <w:proofErr w:type="spellStart"/>
      <w:r w:rsidRPr="009852E9">
        <w:rPr>
          <w:rFonts w:ascii="Arial" w:hAnsi="Arial" w:cs="Arial"/>
        </w:rPr>
        <w:t>DUff</w:t>
      </w:r>
      <w:proofErr w:type="spellEnd"/>
      <w:r w:rsidRPr="009852E9">
        <w:rPr>
          <w:rFonts w:ascii="Arial" w:hAnsi="Arial" w:cs="Arial"/>
        </w:rPr>
        <w:t xml:space="preserve"> je </w:t>
      </w:r>
      <w:proofErr w:type="spellStart"/>
      <w:r w:rsidRPr="009852E9">
        <w:rPr>
          <w:rFonts w:ascii="Arial" w:hAnsi="Arial" w:cs="Arial"/>
        </w:rPr>
        <w:t>pokrenuo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snage</w:t>
      </w:r>
      <w:proofErr w:type="spellEnd"/>
      <w:r w:rsidRPr="009852E9">
        <w:rPr>
          <w:rFonts w:ascii="Arial" w:hAnsi="Arial" w:cs="Arial"/>
        </w:rPr>
        <w:t xml:space="preserve"> da </w:t>
      </w:r>
      <w:proofErr w:type="spellStart"/>
      <w:r w:rsidRPr="009852E9">
        <w:rPr>
          <w:rFonts w:ascii="Arial" w:hAnsi="Arial" w:cs="Arial"/>
        </w:rPr>
        <w:t>kontinuirano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rade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mladima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sustavno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razvijaju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njihove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interese</w:t>
      </w:r>
      <w:proofErr w:type="spellEnd"/>
      <w:r w:rsidRPr="009852E9">
        <w:rPr>
          <w:rFonts w:ascii="Arial" w:hAnsi="Arial" w:cs="Arial"/>
        </w:rPr>
        <w:t xml:space="preserve"> u </w:t>
      </w:r>
      <w:proofErr w:type="spellStart"/>
      <w:r w:rsidRPr="009852E9">
        <w:rPr>
          <w:rFonts w:ascii="Arial" w:hAnsi="Arial" w:cs="Arial"/>
        </w:rPr>
        <w:t>ovoj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djelatnosti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razvijaju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publiku</w:t>
      </w:r>
      <w:proofErr w:type="spellEnd"/>
      <w:r w:rsidRPr="009852E9">
        <w:rPr>
          <w:rFonts w:ascii="Arial" w:hAnsi="Arial" w:cs="Arial"/>
        </w:rPr>
        <w:t xml:space="preserve">. S </w:t>
      </w:r>
      <w:proofErr w:type="spellStart"/>
      <w:r w:rsidRPr="009852E9">
        <w:rPr>
          <w:rFonts w:ascii="Arial" w:hAnsi="Arial" w:cs="Arial"/>
        </w:rPr>
        <w:t>vremenom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su</w:t>
      </w:r>
      <w:proofErr w:type="spellEnd"/>
      <w:r w:rsidRPr="009852E9">
        <w:rPr>
          <w:rFonts w:ascii="Arial" w:hAnsi="Arial" w:cs="Arial"/>
        </w:rPr>
        <w:t xml:space="preserve"> se </w:t>
      </w:r>
      <w:proofErr w:type="spellStart"/>
      <w:r w:rsidRPr="009852E9">
        <w:rPr>
          <w:rFonts w:ascii="Arial" w:hAnsi="Arial" w:cs="Arial"/>
        </w:rPr>
        <w:t>razvili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filmski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forumi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edukativnog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sadržaja</w:t>
      </w:r>
      <w:proofErr w:type="spellEnd"/>
      <w:r w:rsidRPr="009852E9">
        <w:rPr>
          <w:rFonts w:ascii="Arial" w:hAnsi="Arial" w:cs="Arial"/>
        </w:rPr>
        <w:t xml:space="preserve">, mini </w:t>
      </w:r>
      <w:proofErr w:type="spellStart"/>
      <w:r w:rsidRPr="009852E9">
        <w:rPr>
          <w:rFonts w:ascii="Arial" w:hAnsi="Arial" w:cs="Arial"/>
        </w:rPr>
        <w:t>festivali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povezani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određenom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temom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humanitarne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projekcije</w:t>
      </w:r>
      <w:proofErr w:type="spellEnd"/>
      <w:r w:rsidRPr="009852E9">
        <w:rPr>
          <w:rFonts w:ascii="Arial" w:hAnsi="Arial" w:cs="Arial"/>
        </w:rPr>
        <w:t xml:space="preserve">, </w:t>
      </w:r>
      <w:proofErr w:type="spellStart"/>
      <w:r w:rsidRPr="009852E9">
        <w:rPr>
          <w:rFonts w:ascii="Arial" w:hAnsi="Arial" w:cs="Arial"/>
        </w:rPr>
        <w:t>radionice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igraonice</w:t>
      </w:r>
      <w:proofErr w:type="spellEnd"/>
      <w:r w:rsidRPr="009852E9">
        <w:rPr>
          <w:rFonts w:ascii="Arial" w:hAnsi="Arial" w:cs="Arial"/>
        </w:rPr>
        <w:t xml:space="preserve"> za one </w:t>
      </w:r>
      <w:proofErr w:type="spellStart"/>
      <w:r w:rsidRPr="009852E9">
        <w:rPr>
          <w:rFonts w:ascii="Arial" w:hAnsi="Arial" w:cs="Arial"/>
        </w:rPr>
        <w:t>najmlađe</w:t>
      </w:r>
      <w:proofErr w:type="spellEnd"/>
      <w:r w:rsidRPr="009852E9">
        <w:rPr>
          <w:rFonts w:ascii="Arial" w:hAnsi="Arial" w:cs="Arial"/>
        </w:rPr>
        <w:t xml:space="preserve">. Sam festival je </w:t>
      </w:r>
      <w:proofErr w:type="spellStart"/>
      <w:r w:rsidRPr="009852E9">
        <w:rPr>
          <w:rFonts w:ascii="Arial" w:hAnsi="Arial" w:cs="Arial"/>
        </w:rPr>
        <w:t>postao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referentna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točka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susreta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razmjene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iskustava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brojnih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mladih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ljudi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Hrvatske</w:t>
      </w:r>
      <w:proofErr w:type="spellEnd"/>
      <w:r w:rsidRPr="009852E9">
        <w:rPr>
          <w:rFonts w:ascii="Arial" w:hAnsi="Arial" w:cs="Arial"/>
        </w:rPr>
        <w:t xml:space="preserve"> i </w:t>
      </w:r>
      <w:proofErr w:type="spellStart"/>
      <w:r w:rsidRPr="009852E9">
        <w:rPr>
          <w:rFonts w:ascii="Arial" w:hAnsi="Arial" w:cs="Arial"/>
        </w:rPr>
        <w:t>svijeta</w:t>
      </w:r>
      <w:proofErr w:type="spellEnd"/>
      <w:r w:rsidRPr="009852E9">
        <w:rPr>
          <w:rFonts w:ascii="Arial" w:hAnsi="Arial" w:cs="Arial"/>
        </w:rPr>
        <w:t xml:space="preserve"> koji se </w:t>
      </w:r>
      <w:proofErr w:type="spellStart"/>
      <w:r w:rsidRPr="009852E9">
        <w:rPr>
          <w:rFonts w:ascii="Arial" w:hAnsi="Arial" w:cs="Arial"/>
        </w:rPr>
        <w:t>kroz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ovaj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medij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kreativno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izražavaju</w:t>
      </w:r>
      <w:proofErr w:type="spellEnd"/>
      <w:r w:rsidRPr="009852E9">
        <w:rPr>
          <w:rFonts w:ascii="Arial" w:hAnsi="Arial" w:cs="Arial"/>
        </w:rPr>
        <w:t xml:space="preserve">, a </w:t>
      </w:r>
      <w:proofErr w:type="spellStart"/>
      <w:r w:rsidRPr="009852E9">
        <w:rPr>
          <w:rFonts w:ascii="Arial" w:hAnsi="Arial" w:cs="Arial"/>
        </w:rPr>
        <w:t>čemu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svjedočimo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svake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godine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putem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sve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više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pristiglih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prijava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onih</w:t>
      </w:r>
      <w:proofErr w:type="spellEnd"/>
      <w:r w:rsidRPr="009852E9">
        <w:rPr>
          <w:rFonts w:ascii="Arial" w:hAnsi="Arial" w:cs="Arial"/>
        </w:rPr>
        <w:t xml:space="preserve"> koji </w:t>
      </w:r>
      <w:proofErr w:type="spellStart"/>
      <w:r w:rsidRPr="009852E9">
        <w:rPr>
          <w:rFonts w:ascii="Arial" w:hAnsi="Arial" w:cs="Arial"/>
        </w:rPr>
        <w:t>žele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sudjelovati</w:t>
      </w:r>
      <w:proofErr w:type="spellEnd"/>
      <w:r w:rsidRPr="009852E9">
        <w:rPr>
          <w:rFonts w:ascii="Arial" w:hAnsi="Arial" w:cs="Arial"/>
        </w:rPr>
        <w:t>.</w:t>
      </w:r>
    </w:p>
    <w:p w14:paraId="4CFE3168" w14:textId="77777777" w:rsidR="009852E9" w:rsidRPr="009852E9" w:rsidRDefault="009852E9" w:rsidP="009852E9">
      <w:pPr>
        <w:rPr>
          <w:rFonts w:ascii="Arial" w:hAnsi="Arial" w:cs="Arial"/>
          <w:b/>
          <w:bCs/>
          <w:i/>
          <w:iCs/>
        </w:rPr>
      </w:pPr>
      <w:proofErr w:type="spellStart"/>
      <w:r w:rsidRPr="009852E9">
        <w:rPr>
          <w:rFonts w:ascii="Arial" w:hAnsi="Arial" w:cs="Arial"/>
          <w:b/>
          <w:bCs/>
          <w:i/>
          <w:iCs/>
          <w:highlight w:val="lightGray"/>
        </w:rPr>
        <w:lastRenderedPageBreak/>
        <w:t>Izvori</w:t>
      </w:r>
      <w:proofErr w:type="spellEnd"/>
      <w:r w:rsidRPr="009852E9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9852E9">
        <w:rPr>
          <w:rFonts w:ascii="Arial" w:hAnsi="Arial" w:cs="Arial"/>
          <w:b/>
          <w:bCs/>
          <w:i/>
          <w:iCs/>
          <w:highlight w:val="lightGray"/>
        </w:rPr>
        <w:t>financiranja</w:t>
      </w:r>
      <w:proofErr w:type="spellEnd"/>
    </w:p>
    <w:p w14:paraId="5A6F4907" w14:textId="35DFE065" w:rsidR="009852E9" w:rsidRPr="009852E9" w:rsidRDefault="009852E9" w:rsidP="009852E9">
      <w:pPr>
        <w:rPr>
          <w:rFonts w:ascii="Arial" w:hAnsi="Arial" w:cs="Arial"/>
        </w:rPr>
      </w:pPr>
      <w:proofErr w:type="spellStart"/>
      <w:r w:rsidRPr="009852E9">
        <w:rPr>
          <w:rFonts w:ascii="Arial" w:hAnsi="Arial" w:cs="Arial"/>
        </w:rPr>
        <w:t>Planirano</w:t>
      </w:r>
      <w:proofErr w:type="spellEnd"/>
      <w:r w:rsidRPr="009852E9">
        <w:rPr>
          <w:rFonts w:ascii="Arial" w:hAnsi="Arial" w:cs="Arial"/>
        </w:rPr>
        <w:t xml:space="preserve"> je da </w:t>
      </w:r>
      <w:proofErr w:type="spellStart"/>
      <w:r w:rsidRPr="009852E9">
        <w:rPr>
          <w:rFonts w:ascii="Arial" w:hAnsi="Arial" w:cs="Arial"/>
        </w:rPr>
        <w:t>će</w:t>
      </w:r>
      <w:proofErr w:type="spellEnd"/>
      <w:r w:rsidRPr="009852E9">
        <w:rPr>
          <w:rFonts w:ascii="Arial" w:hAnsi="Arial" w:cs="Arial"/>
        </w:rPr>
        <w:t xml:space="preserve"> se </w:t>
      </w:r>
      <w:proofErr w:type="spellStart"/>
      <w:r w:rsidRPr="009852E9">
        <w:rPr>
          <w:rFonts w:ascii="Arial" w:hAnsi="Arial" w:cs="Arial"/>
        </w:rPr>
        <w:t>iz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gradskog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proračuna</w:t>
      </w:r>
      <w:proofErr w:type="spellEnd"/>
      <w:r w:rsidRPr="009852E9">
        <w:rPr>
          <w:rFonts w:ascii="Arial" w:hAnsi="Arial" w:cs="Arial"/>
        </w:rPr>
        <w:t xml:space="preserve"> u 2026. </w:t>
      </w:r>
      <w:proofErr w:type="spellStart"/>
      <w:r w:rsidRPr="009852E9">
        <w:rPr>
          <w:rFonts w:ascii="Arial" w:hAnsi="Arial" w:cs="Arial"/>
        </w:rPr>
        <w:t>ostvariti</w:t>
      </w:r>
      <w:proofErr w:type="spellEnd"/>
      <w:r w:rsidRPr="009852E9">
        <w:rPr>
          <w:rFonts w:ascii="Arial" w:hAnsi="Arial" w:cs="Arial"/>
        </w:rPr>
        <w:t xml:space="preserve"> za:</w:t>
      </w:r>
      <w:r>
        <w:rPr>
          <w:rFonts w:ascii="Arial" w:hAnsi="Arial" w:cs="Arial"/>
        </w:rPr>
        <w:t>9.700</w:t>
      </w:r>
    </w:p>
    <w:p w14:paraId="2099FFE3" w14:textId="550AB292" w:rsidR="009852E9" w:rsidRPr="009852E9" w:rsidRDefault="009852E9" w:rsidP="009852E9">
      <w:pPr>
        <w:rPr>
          <w:rFonts w:ascii="Arial" w:hAnsi="Arial" w:cs="Arial"/>
        </w:rPr>
      </w:pPr>
      <w:proofErr w:type="spellStart"/>
      <w:r w:rsidRPr="009852E9">
        <w:rPr>
          <w:rFonts w:ascii="Arial" w:hAnsi="Arial" w:cs="Arial"/>
        </w:rPr>
        <w:t>Planirano</w:t>
      </w:r>
      <w:proofErr w:type="spellEnd"/>
      <w:r w:rsidRPr="009852E9">
        <w:rPr>
          <w:rFonts w:ascii="Arial" w:hAnsi="Arial" w:cs="Arial"/>
        </w:rPr>
        <w:t xml:space="preserve"> je da </w:t>
      </w:r>
      <w:proofErr w:type="spellStart"/>
      <w:r w:rsidRPr="009852E9">
        <w:rPr>
          <w:rFonts w:ascii="Arial" w:hAnsi="Arial" w:cs="Arial"/>
        </w:rPr>
        <w:t>će</w:t>
      </w:r>
      <w:proofErr w:type="spellEnd"/>
      <w:r w:rsidRPr="009852E9">
        <w:rPr>
          <w:rFonts w:ascii="Arial" w:hAnsi="Arial" w:cs="Arial"/>
        </w:rPr>
        <w:t xml:space="preserve"> se </w:t>
      </w:r>
      <w:proofErr w:type="spellStart"/>
      <w:r w:rsidRPr="009852E9">
        <w:rPr>
          <w:rFonts w:ascii="Arial" w:hAnsi="Arial" w:cs="Arial"/>
        </w:rPr>
        <w:t>iz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vlastitih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prihoda</w:t>
      </w:r>
      <w:proofErr w:type="spellEnd"/>
      <w:r w:rsidRPr="009852E9">
        <w:rPr>
          <w:rFonts w:ascii="Arial" w:hAnsi="Arial" w:cs="Arial"/>
        </w:rPr>
        <w:t xml:space="preserve"> u 2026. </w:t>
      </w:r>
      <w:proofErr w:type="spellStart"/>
      <w:r w:rsidRPr="009852E9">
        <w:rPr>
          <w:rFonts w:ascii="Arial" w:hAnsi="Arial" w:cs="Arial"/>
        </w:rPr>
        <w:t>ostvariti</w:t>
      </w:r>
      <w:proofErr w:type="spellEnd"/>
      <w:r w:rsidRPr="009852E9">
        <w:rPr>
          <w:rFonts w:ascii="Arial" w:hAnsi="Arial" w:cs="Arial"/>
        </w:rPr>
        <w:t xml:space="preserve"> za:</w:t>
      </w:r>
      <w:r>
        <w:rPr>
          <w:rFonts w:ascii="Arial" w:hAnsi="Arial" w:cs="Arial"/>
        </w:rPr>
        <w:t>8.000</w:t>
      </w:r>
    </w:p>
    <w:p w14:paraId="4EFA7491" w14:textId="56FDB288" w:rsidR="009852E9" w:rsidRDefault="009852E9" w:rsidP="009852E9">
      <w:pPr>
        <w:rPr>
          <w:rFonts w:ascii="Arial" w:hAnsi="Arial" w:cs="Arial"/>
        </w:rPr>
      </w:pPr>
      <w:proofErr w:type="spellStart"/>
      <w:r w:rsidRPr="009852E9">
        <w:rPr>
          <w:rFonts w:ascii="Arial" w:hAnsi="Arial" w:cs="Arial"/>
        </w:rPr>
        <w:t>Planirano</w:t>
      </w:r>
      <w:proofErr w:type="spellEnd"/>
      <w:r w:rsidRPr="009852E9">
        <w:rPr>
          <w:rFonts w:ascii="Arial" w:hAnsi="Arial" w:cs="Arial"/>
        </w:rPr>
        <w:t xml:space="preserve"> je da </w:t>
      </w:r>
      <w:proofErr w:type="spellStart"/>
      <w:r w:rsidRPr="009852E9">
        <w:rPr>
          <w:rFonts w:ascii="Arial" w:hAnsi="Arial" w:cs="Arial"/>
        </w:rPr>
        <w:t>će</w:t>
      </w:r>
      <w:proofErr w:type="spellEnd"/>
      <w:r w:rsidRPr="009852E9">
        <w:rPr>
          <w:rFonts w:ascii="Arial" w:hAnsi="Arial" w:cs="Arial"/>
        </w:rPr>
        <w:t xml:space="preserve"> se </w:t>
      </w:r>
      <w:proofErr w:type="spellStart"/>
      <w:r w:rsidRPr="009852E9">
        <w:rPr>
          <w:rFonts w:ascii="Arial" w:hAnsi="Arial" w:cs="Arial"/>
        </w:rPr>
        <w:t>iz</w:t>
      </w:r>
      <w:proofErr w:type="spellEnd"/>
      <w:r w:rsidRPr="009852E9">
        <w:rPr>
          <w:rFonts w:ascii="Arial" w:hAnsi="Arial" w:cs="Arial"/>
        </w:rPr>
        <w:t xml:space="preserve"> </w:t>
      </w:r>
      <w:proofErr w:type="spellStart"/>
      <w:r w:rsidRPr="009852E9">
        <w:rPr>
          <w:rFonts w:ascii="Arial" w:hAnsi="Arial" w:cs="Arial"/>
        </w:rPr>
        <w:t>pomoći</w:t>
      </w:r>
      <w:proofErr w:type="spellEnd"/>
      <w:r w:rsidRPr="009852E9">
        <w:rPr>
          <w:rFonts w:ascii="Arial" w:hAnsi="Arial" w:cs="Arial"/>
        </w:rPr>
        <w:t xml:space="preserve"> </w:t>
      </w:r>
      <w:r w:rsidR="00FC1B14">
        <w:rPr>
          <w:rFonts w:ascii="Arial" w:hAnsi="Arial" w:cs="Arial"/>
        </w:rPr>
        <w:t>DNŽ</w:t>
      </w:r>
      <w:r w:rsidRPr="009852E9">
        <w:rPr>
          <w:rFonts w:ascii="Arial" w:hAnsi="Arial" w:cs="Arial"/>
        </w:rPr>
        <w:t xml:space="preserve"> u 2026. </w:t>
      </w:r>
      <w:proofErr w:type="spellStart"/>
      <w:r w:rsidRPr="009852E9">
        <w:rPr>
          <w:rFonts w:ascii="Arial" w:hAnsi="Arial" w:cs="Arial"/>
        </w:rPr>
        <w:t>ostvariti</w:t>
      </w:r>
      <w:proofErr w:type="spellEnd"/>
      <w:r w:rsidRPr="009852E9">
        <w:rPr>
          <w:rFonts w:ascii="Arial" w:hAnsi="Arial" w:cs="Arial"/>
        </w:rPr>
        <w:t xml:space="preserve"> za:</w:t>
      </w:r>
      <w:r w:rsidR="00FC1B14">
        <w:rPr>
          <w:rFonts w:ascii="Arial" w:hAnsi="Arial" w:cs="Arial"/>
        </w:rPr>
        <w:t>3.500</w:t>
      </w:r>
    </w:p>
    <w:p w14:paraId="4E1DA132" w14:textId="10F03BD9" w:rsidR="00FC1B14" w:rsidRDefault="00FC1B14" w:rsidP="009852E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Planirano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pomoći</w:t>
      </w:r>
      <w:proofErr w:type="spellEnd"/>
      <w:r>
        <w:rPr>
          <w:rFonts w:ascii="Arial" w:hAnsi="Arial" w:cs="Arial"/>
        </w:rPr>
        <w:t xml:space="preserve"> TZ u 2026.ostvariti za:10.000</w:t>
      </w:r>
    </w:p>
    <w:p w14:paraId="5E67EED8" w14:textId="7D507F31" w:rsidR="00FC1B14" w:rsidRDefault="00FC1B14" w:rsidP="009852E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Planirano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HAVC-a u 2026. </w:t>
      </w:r>
      <w:proofErr w:type="spellStart"/>
      <w:r>
        <w:rPr>
          <w:rFonts w:ascii="Arial" w:hAnsi="Arial" w:cs="Arial"/>
        </w:rPr>
        <w:t>ostvariti</w:t>
      </w:r>
      <w:proofErr w:type="spellEnd"/>
      <w:r>
        <w:rPr>
          <w:rFonts w:ascii="Arial" w:hAnsi="Arial" w:cs="Arial"/>
        </w:rPr>
        <w:t xml:space="preserve"> za:10.000</w:t>
      </w:r>
    </w:p>
    <w:p w14:paraId="06782992" w14:textId="69F06F29" w:rsidR="00FC1B14" w:rsidRDefault="00FC1B14" w:rsidP="009852E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Planirano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EU u 2026. </w:t>
      </w:r>
      <w:proofErr w:type="spellStart"/>
      <w:r>
        <w:rPr>
          <w:rFonts w:ascii="Arial" w:hAnsi="Arial" w:cs="Arial"/>
        </w:rPr>
        <w:t>Ostvariti</w:t>
      </w:r>
      <w:proofErr w:type="spellEnd"/>
      <w:r>
        <w:rPr>
          <w:rFonts w:ascii="Arial" w:hAnsi="Arial" w:cs="Arial"/>
        </w:rPr>
        <w:t xml:space="preserve"> za:5.000</w:t>
      </w:r>
    </w:p>
    <w:p w14:paraId="04206C26" w14:textId="3F40C566" w:rsidR="009852E9" w:rsidRDefault="009852E9" w:rsidP="009852E9">
      <w:pPr>
        <w:rPr>
          <w:rFonts w:ascii="Arial" w:hAnsi="Arial" w:cs="Arial"/>
        </w:rPr>
      </w:pPr>
      <w:proofErr w:type="spellStart"/>
      <w:r w:rsidRPr="009852E9">
        <w:rPr>
          <w:rFonts w:ascii="Arial" w:hAnsi="Arial" w:cs="Arial"/>
          <w:b/>
          <w:bCs/>
        </w:rPr>
        <w:t>Ukupan</w:t>
      </w:r>
      <w:proofErr w:type="spellEnd"/>
      <w:r w:rsidRPr="009852E9">
        <w:rPr>
          <w:rFonts w:ascii="Arial" w:hAnsi="Arial" w:cs="Arial"/>
          <w:b/>
          <w:bCs/>
        </w:rPr>
        <w:t xml:space="preserve"> plan </w:t>
      </w:r>
      <w:proofErr w:type="spellStart"/>
      <w:r w:rsidRPr="009852E9">
        <w:rPr>
          <w:rFonts w:ascii="Arial" w:hAnsi="Arial" w:cs="Arial"/>
          <w:b/>
          <w:bCs/>
        </w:rPr>
        <w:t>programa</w:t>
      </w:r>
      <w:proofErr w:type="spellEnd"/>
      <w:r w:rsidRPr="009852E9">
        <w:rPr>
          <w:rFonts w:ascii="Arial" w:hAnsi="Arial" w:cs="Arial"/>
          <w:b/>
          <w:bCs/>
        </w:rPr>
        <w:t xml:space="preserve"> koji se </w:t>
      </w:r>
      <w:proofErr w:type="spellStart"/>
      <w:r w:rsidRPr="009852E9">
        <w:rPr>
          <w:rFonts w:ascii="Arial" w:hAnsi="Arial" w:cs="Arial"/>
          <w:b/>
          <w:bCs/>
        </w:rPr>
        <w:t>planira</w:t>
      </w:r>
      <w:proofErr w:type="spellEnd"/>
      <w:r w:rsidRPr="009852E9">
        <w:rPr>
          <w:rFonts w:ascii="Arial" w:hAnsi="Arial" w:cs="Arial"/>
          <w:b/>
          <w:bCs/>
        </w:rPr>
        <w:t xml:space="preserve"> u 2026. </w:t>
      </w:r>
      <w:proofErr w:type="spellStart"/>
      <w:r w:rsidRPr="009852E9">
        <w:rPr>
          <w:rFonts w:ascii="Arial" w:hAnsi="Arial" w:cs="Arial"/>
          <w:b/>
          <w:bCs/>
        </w:rPr>
        <w:t>ostvariti</w:t>
      </w:r>
      <w:proofErr w:type="spellEnd"/>
      <w:r w:rsidRPr="009852E9">
        <w:rPr>
          <w:rFonts w:ascii="Arial" w:hAnsi="Arial" w:cs="Arial"/>
          <w:b/>
          <w:bCs/>
        </w:rPr>
        <w:t xml:space="preserve"> </w:t>
      </w:r>
      <w:proofErr w:type="spellStart"/>
      <w:r w:rsidRPr="009852E9">
        <w:rPr>
          <w:rFonts w:ascii="Arial" w:hAnsi="Arial" w:cs="Arial"/>
          <w:b/>
          <w:bCs/>
        </w:rPr>
        <w:t>iznosi</w:t>
      </w:r>
      <w:proofErr w:type="spellEnd"/>
      <w:r w:rsidRPr="009852E9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FC1B14"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.200</w:t>
      </w:r>
    </w:p>
    <w:p w14:paraId="0863BED0" w14:textId="743A8580" w:rsidR="009852E9" w:rsidRPr="009852E9" w:rsidRDefault="009852E9" w:rsidP="009852E9">
      <w:pPr>
        <w:rPr>
          <w:rFonts w:ascii="Arial" w:hAnsi="Arial" w:cs="Arial"/>
          <w:b/>
          <w:bCs/>
          <w:i/>
          <w:iCs/>
        </w:rPr>
      </w:pPr>
      <w:proofErr w:type="spellStart"/>
      <w:r w:rsidRPr="009852E9">
        <w:rPr>
          <w:rFonts w:ascii="Arial" w:hAnsi="Arial" w:cs="Arial"/>
          <w:b/>
          <w:bCs/>
          <w:i/>
          <w:iCs/>
          <w:highlight w:val="lightGray"/>
        </w:rPr>
        <w:t>Pokazatelji</w:t>
      </w:r>
      <w:proofErr w:type="spellEnd"/>
      <w:r w:rsidRPr="009852E9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9852E9">
        <w:rPr>
          <w:rFonts w:ascii="Arial" w:hAnsi="Arial" w:cs="Arial"/>
          <w:b/>
          <w:bCs/>
          <w:i/>
          <w:iCs/>
          <w:highlight w:val="lightGray"/>
        </w:rPr>
        <w:t>uspješnosti</w:t>
      </w:r>
      <w:proofErr w:type="spellEnd"/>
    </w:p>
    <w:p w14:paraId="0950E31A" w14:textId="77777777" w:rsidR="00DC4813" w:rsidRPr="00DC4813" w:rsidRDefault="00DC4813" w:rsidP="00DC4813">
      <w:pPr>
        <w:rPr>
          <w:rFonts w:ascii="Arial" w:hAnsi="Arial" w:cs="Arial"/>
        </w:rPr>
      </w:pPr>
      <w:proofErr w:type="spellStart"/>
      <w:r w:rsidRPr="00DC4813">
        <w:rPr>
          <w:rFonts w:ascii="Arial" w:hAnsi="Arial" w:cs="Arial"/>
        </w:rPr>
        <w:t>Realizirani</w:t>
      </w:r>
      <w:proofErr w:type="spellEnd"/>
      <w:r w:rsidRPr="00DC4813">
        <w:rPr>
          <w:rFonts w:ascii="Arial" w:hAnsi="Arial" w:cs="Arial"/>
        </w:rPr>
        <w:t xml:space="preserve"> </w:t>
      </w:r>
      <w:proofErr w:type="spellStart"/>
      <w:r w:rsidRPr="00DC4813">
        <w:rPr>
          <w:rFonts w:ascii="Arial" w:hAnsi="Arial" w:cs="Arial"/>
        </w:rPr>
        <w:t>programi</w:t>
      </w:r>
      <w:proofErr w:type="spellEnd"/>
      <w:r w:rsidRPr="00DC4813">
        <w:rPr>
          <w:rFonts w:ascii="Arial" w:hAnsi="Arial" w:cs="Arial"/>
        </w:rPr>
        <w:t xml:space="preserve"> </w:t>
      </w:r>
    </w:p>
    <w:p w14:paraId="7F250C3F" w14:textId="77777777" w:rsidR="00DC4813" w:rsidRPr="00DC4813" w:rsidRDefault="00DC4813" w:rsidP="00DC4813">
      <w:pPr>
        <w:rPr>
          <w:rFonts w:ascii="Arial" w:hAnsi="Arial" w:cs="Arial"/>
        </w:rPr>
      </w:pPr>
      <w:r w:rsidRPr="00DC4813">
        <w:rPr>
          <w:rFonts w:ascii="Arial" w:hAnsi="Arial" w:cs="Arial"/>
        </w:rPr>
        <w:t xml:space="preserve">Posjećenost / </w:t>
      </w:r>
      <w:proofErr w:type="spellStart"/>
      <w:r w:rsidRPr="00DC4813">
        <w:rPr>
          <w:rFonts w:ascii="Arial" w:hAnsi="Arial" w:cs="Arial"/>
        </w:rPr>
        <w:t>gledatelji</w:t>
      </w:r>
      <w:proofErr w:type="spellEnd"/>
    </w:p>
    <w:p w14:paraId="4B53C8BE" w14:textId="77777777" w:rsidR="00DC4813" w:rsidRPr="00DC4813" w:rsidRDefault="00DC4813" w:rsidP="00DC4813">
      <w:pPr>
        <w:rPr>
          <w:rFonts w:ascii="Arial" w:hAnsi="Arial" w:cs="Arial"/>
        </w:rPr>
      </w:pPr>
      <w:r w:rsidRPr="00DC4813">
        <w:rPr>
          <w:rFonts w:ascii="Arial" w:hAnsi="Arial" w:cs="Arial"/>
        </w:rPr>
        <w:t xml:space="preserve">Posjećenost / </w:t>
      </w:r>
      <w:proofErr w:type="spellStart"/>
      <w:r w:rsidRPr="00DC4813">
        <w:rPr>
          <w:rFonts w:ascii="Arial" w:hAnsi="Arial" w:cs="Arial"/>
        </w:rPr>
        <w:t>broj</w:t>
      </w:r>
      <w:proofErr w:type="spellEnd"/>
      <w:r w:rsidRPr="00DC4813">
        <w:rPr>
          <w:rFonts w:ascii="Arial" w:hAnsi="Arial" w:cs="Arial"/>
        </w:rPr>
        <w:t xml:space="preserve"> </w:t>
      </w:r>
      <w:proofErr w:type="spellStart"/>
      <w:r w:rsidRPr="00DC4813">
        <w:rPr>
          <w:rFonts w:ascii="Arial" w:hAnsi="Arial" w:cs="Arial"/>
        </w:rPr>
        <w:t>prijava</w:t>
      </w:r>
      <w:proofErr w:type="spellEnd"/>
      <w:r w:rsidRPr="00DC4813">
        <w:rPr>
          <w:rFonts w:ascii="Arial" w:hAnsi="Arial" w:cs="Arial"/>
        </w:rPr>
        <w:t xml:space="preserve">, </w:t>
      </w:r>
      <w:proofErr w:type="spellStart"/>
      <w:r w:rsidRPr="00DC4813">
        <w:rPr>
          <w:rFonts w:ascii="Arial" w:hAnsi="Arial" w:cs="Arial"/>
        </w:rPr>
        <w:t>sudionika</w:t>
      </w:r>
      <w:proofErr w:type="spellEnd"/>
      <w:r w:rsidRPr="00DC4813">
        <w:rPr>
          <w:rFonts w:ascii="Arial" w:hAnsi="Arial" w:cs="Arial"/>
        </w:rPr>
        <w:t xml:space="preserve"> </w:t>
      </w:r>
    </w:p>
    <w:p w14:paraId="6849049A" w14:textId="77777777" w:rsidR="00DC4813" w:rsidRPr="00DC4813" w:rsidRDefault="00DC4813" w:rsidP="00DC4813">
      <w:pPr>
        <w:rPr>
          <w:rFonts w:ascii="Arial" w:hAnsi="Arial" w:cs="Arial"/>
        </w:rPr>
      </w:pPr>
      <w:proofErr w:type="spellStart"/>
      <w:r w:rsidRPr="00DC4813">
        <w:rPr>
          <w:rFonts w:ascii="Arial" w:hAnsi="Arial" w:cs="Arial"/>
        </w:rPr>
        <w:t>Uspješnost</w:t>
      </w:r>
      <w:proofErr w:type="spellEnd"/>
      <w:r w:rsidRPr="00DC4813">
        <w:rPr>
          <w:rFonts w:ascii="Arial" w:hAnsi="Arial" w:cs="Arial"/>
        </w:rPr>
        <w:t xml:space="preserve"> </w:t>
      </w:r>
      <w:proofErr w:type="spellStart"/>
      <w:r w:rsidRPr="00DC4813">
        <w:rPr>
          <w:rFonts w:ascii="Arial" w:hAnsi="Arial" w:cs="Arial"/>
        </w:rPr>
        <w:t>radioničkih</w:t>
      </w:r>
      <w:proofErr w:type="spellEnd"/>
      <w:r w:rsidRPr="00DC4813">
        <w:rPr>
          <w:rFonts w:ascii="Arial" w:hAnsi="Arial" w:cs="Arial"/>
        </w:rPr>
        <w:t xml:space="preserve"> </w:t>
      </w:r>
      <w:proofErr w:type="spellStart"/>
      <w:r w:rsidRPr="00DC4813">
        <w:rPr>
          <w:rFonts w:ascii="Arial" w:hAnsi="Arial" w:cs="Arial"/>
        </w:rPr>
        <w:t>programa</w:t>
      </w:r>
      <w:proofErr w:type="spellEnd"/>
      <w:r w:rsidRPr="00DC4813">
        <w:rPr>
          <w:rFonts w:ascii="Arial" w:hAnsi="Arial" w:cs="Arial"/>
        </w:rPr>
        <w:t xml:space="preserve"> </w:t>
      </w:r>
    </w:p>
    <w:p w14:paraId="54427125" w14:textId="77777777" w:rsidR="00DC4813" w:rsidRPr="00DC4813" w:rsidRDefault="00DC4813" w:rsidP="00DC4813">
      <w:pPr>
        <w:rPr>
          <w:rFonts w:ascii="Arial" w:hAnsi="Arial" w:cs="Arial"/>
        </w:rPr>
      </w:pPr>
      <w:proofErr w:type="spellStart"/>
      <w:r w:rsidRPr="00DC4813">
        <w:rPr>
          <w:rFonts w:ascii="Arial" w:hAnsi="Arial" w:cs="Arial"/>
        </w:rPr>
        <w:t>Prihod</w:t>
      </w:r>
      <w:proofErr w:type="spellEnd"/>
      <w:r w:rsidRPr="00DC4813">
        <w:rPr>
          <w:rFonts w:ascii="Arial" w:hAnsi="Arial" w:cs="Arial"/>
        </w:rPr>
        <w:t xml:space="preserve"> od off </w:t>
      </w:r>
      <w:proofErr w:type="spellStart"/>
      <w:r w:rsidRPr="00DC4813">
        <w:rPr>
          <w:rFonts w:ascii="Arial" w:hAnsi="Arial" w:cs="Arial"/>
        </w:rPr>
        <w:t>programa</w:t>
      </w:r>
      <w:proofErr w:type="spellEnd"/>
      <w:r w:rsidRPr="00DC4813">
        <w:rPr>
          <w:rFonts w:ascii="Arial" w:hAnsi="Arial" w:cs="Arial"/>
        </w:rPr>
        <w:t xml:space="preserve"> </w:t>
      </w:r>
    </w:p>
    <w:p w14:paraId="5151253E" w14:textId="6DA1DE22" w:rsidR="00642283" w:rsidRDefault="00DC4813" w:rsidP="009852E9">
      <w:pPr>
        <w:rPr>
          <w:rFonts w:ascii="Arial" w:hAnsi="Arial" w:cs="Arial"/>
        </w:rPr>
      </w:pPr>
      <w:proofErr w:type="spellStart"/>
      <w:r w:rsidRPr="00DC4813">
        <w:rPr>
          <w:rFonts w:ascii="Arial" w:hAnsi="Arial" w:cs="Arial"/>
        </w:rPr>
        <w:t>Medijska</w:t>
      </w:r>
      <w:proofErr w:type="spellEnd"/>
      <w:r w:rsidRPr="00DC4813">
        <w:rPr>
          <w:rFonts w:ascii="Arial" w:hAnsi="Arial" w:cs="Arial"/>
        </w:rPr>
        <w:t xml:space="preserve"> </w:t>
      </w:r>
      <w:proofErr w:type="spellStart"/>
      <w:r w:rsidRPr="00DC4813">
        <w:rPr>
          <w:rFonts w:ascii="Arial" w:hAnsi="Arial" w:cs="Arial"/>
        </w:rPr>
        <w:t>popraćenost</w:t>
      </w:r>
      <w:proofErr w:type="spellEnd"/>
    </w:p>
    <w:p w14:paraId="56144CFC" w14:textId="77777777" w:rsidR="000924C6" w:rsidRDefault="000924C6" w:rsidP="009852E9">
      <w:pPr>
        <w:rPr>
          <w:rFonts w:ascii="Arial" w:hAnsi="Arial" w:cs="Arial"/>
        </w:rPr>
      </w:pPr>
    </w:p>
    <w:p w14:paraId="05564951" w14:textId="77777777" w:rsidR="00642283" w:rsidRDefault="00642283" w:rsidP="00642283">
      <w:pPr>
        <w:rPr>
          <w:rFonts w:ascii="Arial" w:hAnsi="Arial" w:cs="Arial"/>
          <w:b/>
          <w:bCs/>
        </w:rPr>
      </w:pPr>
      <w:r w:rsidRPr="00642283">
        <w:rPr>
          <w:rFonts w:ascii="Arial" w:hAnsi="Arial" w:cs="Arial"/>
          <w:b/>
          <w:bCs/>
          <w:highlight w:val="lightGray"/>
        </w:rPr>
        <w:t>KINO BEZ GRANICA</w:t>
      </w:r>
    </w:p>
    <w:p w14:paraId="5D8FF410" w14:textId="77777777" w:rsidR="00AB3CCF" w:rsidRPr="00AB3CCF" w:rsidRDefault="00AB3CCF" w:rsidP="00AB3CCF">
      <w:pPr>
        <w:rPr>
          <w:rFonts w:ascii="Arial" w:hAnsi="Arial" w:cs="Arial"/>
        </w:rPr>
      </w:pPr>
      <w:r w:rsidRPr="00AB3CCF">
        <w:rPr>
          <w:rFonts w:ascii="Arial" w:hAnsi="Arial" w:cs="Arial"/>
        </w:rPr>
        <w:t xml:space="preserve">Program Kino bez </w:t>
      </w:r>
      <w:proofErr w:type="spellStart"/>
      <w:r w:rsidRPr="00AB3CCF">
        <w:rPr>
          <w:rFonts w:ascii="Arial" w:hAnsi="Arial" w:cs="Arial"/>
        </w:rPr>
        <w:t>granica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osmišljen</w:t>
      </w:r>
      <w:proofErr w:type="spellEnd"/>
      <w:r w:rsidRPr="00AB3CCF">
        <w:rPr>
          <w:rFonts w:ascii="Arial" w:hAnsi="Arial" w:cs="Arial"/>
        </w:rPr>
        <w:t xml:space="preserve"> je </w:t>
      </w:r>
      <w:proofErr w:type="spellStart"/>
      <w:r w:rsidRPr="00AB3CCF">
        <w:rPr>
          <w:rFonts w:ascii="Arial" w:hAnsi="Arial" w:cs="Arial"/>
        </w:rPr>
        <w:t>sa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svrhom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provođenja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kontinuiranog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filmskog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radioničkog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suradničkog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programa</w:t>
      </w:r>
      <w:proofErr w:type="spellEnd"/>
      <w:r w:rsidRPr="00AB3CCF">
        <w:rPr>
          <w:rFonts w:ascii="Arial" w:hAnsi="Arial" w:cs="Arial"/>
        </w:rPr>
        <w:t xml:space="preserve"> za </w:t>
      </w:r>
      <w:proofErr w:type="spellStart"/>
      <w:r w:rsidRPr="00AB3CCF">
        <w:rPr>
          <w:rFonts w:ascii="Arial" w:hAnsi="Arial" w:cs="Arial"/>
        </w:rPr>
        <w:t>sve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generacije</w:t>
      </w:r>
      <w:proofErr w:type="spellEnd"/>
      <w:r w:rsidRPr="00AB3CCF">
        <w:rPr>
          <w:rFonts w:ascii="Arial" w:hAnsi="Arial" w:cs="Arial"/>
        </w:rPr>
        <w:t xml:space="preserve">. </w:t>
      </w:r>
      <w:proofErr w:type="spellStart"/>
      <w:r w:rsidRPr="00AB3CCF">
        <w:rPr>
          <w:rFonts w:ascii="Arial" w:hAnsi="Arial" w:cs="Arial"/>
        </w:rPr>
        <w:t>Iako</w:t>
      </w:r>
      <w:proofErr w:type="spellEnd"/>
      <w:r w:rsidRPr="00AB3CCF">
        <w:rPr>
          <w:rFonts w:ascii="Arial" w:hAnsi="Arial" w:cs="Arial"/>
        </w:rPr>
        <w:t xml:space="preserve"> se </w:t>
      </w:r>
      <w:proofErr w:type="spellStart"/>
      <w:r w:rsidRPr="00AB3CCF">
        <w:rPr>
          <w:rFonts w:ascii="Arial" w:hAnsi="Arial" w:cs="Arial"/>
        </w:rPr>
        <w:t>programi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definirani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kao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rast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razvoj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publike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uglavnom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odnose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mlade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smatramo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jednako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važnim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starije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generacije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podsjetiti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čaroliju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filmskog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platna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standardni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društveni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događaj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njihovog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vremena</w:t>
      </w:r>
      <w:proofErr w:type="spellEnd"/>
      <w:r w:rsidRPr="00AB3CCF">
        <w:rPr>
          <w:rFonts w:ascii="Arial" w:hAnsi="Arial" w:cs="Arial"/>
        </w:rPr>
        <w:t xml:space="preserve">. Pored </w:t>
      </w:r>
      <w:proofErr w:type="spellStart"/>
      <w:r w:rsidRPr="00AB3CCF">
        <w:rPr>
          <w:rFonts w:ascii="Arial" w:hAnsi="Arial" w:cs="Arial"/>
        </w:rPr>
        <w:t>filmskih</w:t>
      </w:r>
      <w:proofErr w:type="spellEnd"/>
      <w:r w:rsidRPr="00AB3CCF">
        <w:rPr>
          <w:rFonts w:ascii="Arial" w:hAnsi="Arial" w:cs="Arial"/>
        </w:rPr>
        <w:t xml:space="preserve">, u </w:t>
      </w:r>
      <w:proofErr w:type="spellStart"/>
      <w:r w:rsidRPr="00AB3CCF">
        <w:rPr>
          <w:rFonts w:ascii="Arial" w:hAnsi="Arial" w:cs="Arial"/>
        </w:rPr>
        <w:t>ovom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programu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su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sadržani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radionički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zabavni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prigodni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programi</w:t>
      </w:r>
      <w:proofErr w:type="spellEnd"/>
      <w:r w:rsidRPr="00AB3CCF">
        <w:rPr>
          <w:rFonts w:ascii="Arial" w:hAnsi="Arial" w:cs="Arial"/>
        </w:rPr>
        <w:t xml:space="preserve">. U </w:t>
      </w:r>
      <w:proofErr w:type="spellStart"/>
      <w:r w:rsidRPr="00AB3CCF">
        <w:rPr>
          <w:rFonts w:ascii="Arial" w:hAnsi="Arial" w:cs="Arial"/>
        </w:rPr>
        <w:t>sklopu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sveukupnih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filmskih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programa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posebnu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pažnju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posvećujemo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osmišljavanju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produkciji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programa</w:t>
      </w:r>
      <w:proofErr w:type="spellEnd"/>
      <w:r w:rsidRPr="00AB3CCF">
        <w:rPr>
          <w:rFonts w:ascii="Arial" w:hAnsi="Arial" w:cs="Arial"/>
        </w:rPr>
        <w:t xml:space="preserve"> za </w:t>
      </w:r>
      <w:proofErr w:type="spellStart"/>
      <w:r w:rsidRPr="00AB3CCF">
        <w:rPr>
          <w:rFonts w:ascii="Arial" w:hAnsi="Arial" w:cs="Arial"/>
        </w:rPr>
        <w:t>djecu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predškolskog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osnovnoškolskog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srednjoškolskog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uzrasta</w:t>
      </w:r>
      <w:proofErr w:type="spellEnd"/>
      <w:r w:rsidRPr="00AB3CCF">
        <w:rPr>
          <w:rFonts w:ascii="Arial" w:hAnsi="Arial" w:cs="Arial"/>
        </w:rPr>
        <w:t xml:space="preserve"> s </w:t>
      </w:r>
      <w:proofErr w:type="spellStart"/>
      <w:r w:rsidRPr="00AB3CCF">
        <w:rPr>
          <w:rFonts w:ascii="Arial" w:hAnsi="Arial" w:cs="Arial"/>
        </w:rPr>
        <w:t>ciljem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odgajanja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novih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naraštaja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kinopublike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edukacije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području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filmske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umjetnosti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ponude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novog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interaktivnog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odgojnog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zabavnog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sadržaja</w:t>
      </w:r>
      <w:proofErr w:type="spellEnd"/>
      <w:r w:rsidRPr="00AB3CCF">
        <w:rPr>
          <w:rFonts w:ascii="Arial" w:hAnsi="Arial" w:cs="Arial"/>
        </w:rPr>
        <w:t xml:space="preserve"> u </w:t>
      </w:r>
      <w:proofErr w:type="spellStart"/>
      <w:r w:rsidRPr="00AB3CCF">
        <w:rPr>
          <w:rFonts w:ascii="Arial" w:hAnsi="Arial" w:cs="Arial"/>
        </w:rPr>
        <w:t>lokalnoj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zajednici</w:t>
      </w:r>
      <w:proofErr w:type="spellEnd"/>
      <w:r w:rsidRPr="00AB3CCF">
        <w:rPr>
          <w:rFonts w:ascii="Arial" w:hAnsi="Arial" w:cs="Arial"/>
        </w:rPr>
        <w:t xml:space="preserve">. </w:t>
      </w:r>
      <w:proofErr w:type="spellStart"/>
      <w:r w:rsidRPr="00AB3CCF">
        <w:rPr>
          <w:rFonts w:ascii="Arial" w:hAnsi="Arial" w:cs="Arial"/>
        </w:rPr>
        <w:t>Kontinuirano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radimo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približavanju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manje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poznatih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kultura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obrazovnih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sadržaja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nedovoljno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zastupljenih</w:t>
      </w:r>
      <w:proofErr w:type="spellEnd"/>
      <w:r w:rsidRPr="00AB3CCF">
        <w:rPr>
          <w:rFonts w:ascii="Arial" w:hAnsi="Arial" w:cs="Arial"/>
        </w:rPr>
        <w:t xml:space="preserve"> u </w:t>
      </w:r>
      <w:proofErr w:type="spellStart"/>
      <w:r w:rsidRPr="00AB3CCF">
        <w:rPr>
          <w:rFonts w:ascii="Arial" w:hAnsi="Arial" w:cs="Arial"/>
        </w:rPr>
        <w:t>standardnom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obrazovanju</w:t>
      </w:r>
      <w:proofErr w:type="spellEnd"/>
      <w:r w:rsidRPr="00AB3CCF">
        <w:rPr>
          <w:rFonts w:ascii="Arial" w:hAnsi="Arial" w:cs="Arial"/>
        </w:rPr>
        <w:t>. (</w:t>
      </w:r>
      <w:proofErr w:type="spellStart"/>
      <w:r w:rsidRPr="00AB3CCF">
        <w:rPr>
          <w:rFonts w:ascii="Arial" w:hAnsi="Arial" w:cs="Arial"/>
        </w:rPr>
        <w:t>filmska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kultura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razvoj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medijske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pismenosti</w:t>
      </w:r>
      <w:proofErr w:type="spellEnd"/>
      <w:r w:rsidRPr="00AB3CCF">
        <w:rPr>
          <w:rFonts w:ascii="Arial" w:hAnsi="Arial" w:cs="Arial"/>
        </w:rPr>
        <w:t xml:space="preserve">). </w:t>
      </w:r>
    </w:p>
    <w:p w14:paraId="4E067D5E" w14:textId="7692F209" w:rsidR="00AB3CCF" w:rsidRPr="00AB3CCF" w:rsidRDefault="00AB3CCF" w:rsidP="00AB3CCF">
      <w:pPr>
        <w:rPr>
          <w:rFonts w:ascii="Arial" w:hAnsi="Arial" w:cs="Arial"/>
        </w:rPr>
      </w:pPr>
      <w:proofErr w:type="spellStart"/>
      <w:proofErr w:type="gramStart"/>
      <w:r w:rsidRPr="00AB3CCF">
        <w:rPr>
          <w:rFonts w:ascii="Arial" w:hAnsi="Arial" w:cs="Arial"/>
        </w:rPr>
        <w:t>Potprogrami</w:t>
      </w:r>
      <w:proofErr w:type="spellEnd"/>
      <w:r w:rsidRPr="00AB3CCF">
        <w:rPr>
          <w:rFonts w:ascii="Arial" w:hAnsi="Arial" w:cs="Arial"/>
        </w:rPr>
        <w:t xml:space="preserve"> :</w:t>
      </w:r>
      <w:proofErr w:type="gramEnd"/>
      <w:r w:rsidRPr="00AB3CCF">
        <w:rPr>
          <w:rFonts w:ascii="Arial" w:hAnsi="Arial" w:cs="Arial"/>
        </w:rPr>
        <w:t xml:space="preserve">  Film je U KINU, </w:t>
      </w:r>
      <w:proofErr w:type="spellStart"/>
      <w:r w:rsidRPr="00AB3CCF">
        <w:rPr>
          <w:rFonts w:ascii="Arial" w:hAnsi="Arial" w:cs="Arial"/>
        </w:rPr>
        <w:t>Obiteljski</w:t>
      </w:r>
      <w:proofErr w:type="spellEnd"/>
      <w:r w:rsidRPr="00AB3CCF">
        <w:rPr>
          <w:rFonts w:ascii="Arial" w:hAnsi="Arial" w:cs="Arial"/>
        </w:rPr>
        <w:t xml:space="preserve"> kino </w:t>
      </w:r>
      <w:proofErr w:type="spellStart"/>
      <w:r w:rsidRPr="00AB3CCF">
        <w:rPr>
          <w:rFonts w:ascii="Arial" w:hAnsi="Arial" w:cs="Arial"/>
        </w:rPr>
        <w:t>đardin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Programi</w:t>
      </w:r>
      <w:proofErr w:type="spellEnd"/>
      <w:r w:rsidRPr="00AB3CCF">
        <w:rPr>
          <w:rFonts w:ascii="Arial" w:hAnsi="Arial" w:cs="Arial"/>
        </w:rPr>
        <w:t xml:space="preserve"> za </w:t>
      </w:r>
      <w:proofErr w:type="spellStart"/>
      <w:r w:rsidRPr="00AB3CCF">
        <w:rPr>
          <w:rFonts w:ascii="Arial" w:hAnsi="Arial" w:cs="Arial"/>
        </w:rPr>
        <w:t>djecu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mlade</w:t>
      </w:r>
      <w:proofErr w:type="spellEnd"/>
      <w:r w:rsidRPr="00AB3CCF">
        <w:rPr>
          <w:rFonts w:ascii="Arial" w:hAnsi="Arial" w:cs="Arial"/>
        </w:rPr>
        <w:t xml:space="preserve"> i </w:t>
      </w:r>
      <w:proofErr w:type="spellStart"/>
      <w:r w:rsidRPr="00AB3CCF">
        <w:rPr>
          <w:rFonts w:ascii="Arial" w:hAnsi="Arial" w:cs="Arial"/>
        </w:rPr>
        <w:t>obitelj</w:t>
      </w:r>
      <w:proofErr w:type="spellEnd"/>
      <w:r w:rsidRPr="00AB3CCF">
        <w:rPr>
          <w:rFonts w:ascii="Arial" w:hAnsi="Arial" w:cs="Arial"/>
        </w:rPr>
        <w:t xml:space="preserve"> / </w:t>
      </w:r>
      <w:proofErr w:type="spellStart"/>
      <w:r w:rsidRPr="00AB3CCF">
        <w:rPr>
          <w:rFonts w:ascii="Arial" w:hAnsi="Arial" w:cs="Arial"/>
        </w:rPr>
        <w:t>ostali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Kreativci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treće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dobi</w:t>
      </w:r>
      <w:proofErr w:type="spellEnd"/>
      <w:r w:rsidRPr="00AB3CCF">
        <w:rPr>
          <w:rFonts w:ascii="Arial" w:hAnsi="Arial" w:cs="Arial"/>
        </w:rPr>
        <w:t xml:space="preserve">, Film </w:t>
      </w:r>
      <w:proofErr w:type="spellStart"/>
      <w:r w:rsidRPr="00AB3CCF">
        <w:rPr>
          <w:rFonts w:ascii="Arial" w:hAnsi="Arial" w:cs="Arial"/>
        </w:rPr>
        <w:t>dostupan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svima</w:t>
      </w:r>
      <w:proofErr w:type="spellEnd"/>
    </w:p>
    <w:p w14:paraId="27AC23AB" w14:textId="77777777" w:rsidR="00642283" w:rsidRPr="00642283" w:rsidRDefault="00642283" w:rsidP="00642283">
      <w:pPr>
        <w:rPr>
          <w:rFonts w:ascii="Arial" w:hAnsi="Arial" w:cs="Arial"/>
        </w:rPr>
      </w:pPr>
      <w:proofErr w:type="spellStart"/>
      <w:r w:rsidRPr="00642283">
        <w:rPr>
          <w:rFonts w:ascii="Arial" w:hAnsi="Arial" w:cs="Arial"/>
        </w:rPr>
        <w:t>Ovaj</w:t>
      </w:r>
      <w:proofErr w:type="spellEnd"/>
      <w:r w:rsidRPr="00642283">
        <w:rPr>
          <w:rFonts w:ascii="Arial" w:hAnsi="Arial" w:cs="Arial"/>
        </w:rPr>
        <w:t xml:space="preserve"> program </w:t>
      </w:r>
      <w:proofErr w:type="spellStart"/>
      <w:r w:rsidRPr="00642283">
        <w:rPr>
          <w:rFonts w:ascii="Arial" w:hAnsi="Arial" w:cs="Arial"/>
        </w:rPr>
        <w:t>provodit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će</w:t>
      </w:r>
      <w:proofErr w:type="spellEnd"/>
      <w:r w:rsidRPr="00642283">
        <w:rPr>
          <w:rFonts w:ascii="Arial" w:hAnsi="Arial" w:cs="Arial"/>
        </w:rPr>
        <w:t xml:space="preserve"> se </w:t>
      </w:r>
      <w:proofErr w:type="spellStart"/>
      <w:r w:rsidRPr="00642283">
        <w:rPr>
          <w:rFonts w:ascii="Arial" w:hAnsi="Arial" w:cs="Arial"/>
        </w:rPr>
        <w:t>kroz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sljedeće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aktivnosti</w:t>
      </w:r>
      <w:proofErr w:type="spellEnd"/>
      <w:r w:rsidRPr="00642283">
        <w:rPr>
          <w:rFonts w:ascii="Arial" w:hAnsi="Arial" w:cs="Arial"/>
        </w:rPr>
        <w:t>:</w:t>
      </w:r>
    </w:p>
    <w:p w14:paraId="059650C3" w14:textId="77777777" w:rsidR="00642283" w:rsidRPr="00642283" w:rsidRDefault="00642283" w:rsidP="00642283">
      <w:pPr>
        <w:rPr>
          <w:rFonts w:ascii="Arial" w:hAnsi="Arial" w:cs="Arial"/>
        </w:rPr>
      </w:pPr>
      <w:r w:rsidRPr="00642283">
        <w:rPr>
          <w:rFonts w:ascii="Arial" w:hAnsi="Arial" w:cs="Arial"/>
        </w:rPr>
        <w:t>-</w:t>
      </w:r>
      <w:r w:rsidRPr="00642283">
        <w:rPr>
          <w:rFonts w:ascii="Arial" w:hAnsi="Arial" w:cs="Arial"/>
        </w:rPr>
        <w:tab/>
        <w:t xml:space="preserve">Odabir </w:t>
      </w:r>
      <w:proofErr w:type="spellStart"/>
      <w:r w:rsidRPr="00642283">
        <w:rPr>
          <w:rFonts w:ascii="Arial" w:hAnsi="Arial" w:cs="Arial"/>
        </w:rPr>
        <w:t>suradnika</w:t>
      </w:r>
      <w:proofErr w:type="spellEnd"/>
      <w:r w:rsidRPr="00642283">
        <w:rPr>
          <w:rFonts w:ascii="Arial" w:hAnsi="Arial" w:cs="Arial"/>
        </w:rPr>
        <w:t xml:space="preserve"> i </w:t>
      </w:r>
      <w:proofErr w:type="spellStart"/>
      <w:r w:rsidRPr="00642283">
        <w:rPr>
          <w:rFonts w:ascii="Arial" w:hAnsi="Arial" w:cs="Arial"/>
        </w:rPr>
        <w:t>voditelja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radionica</w:t>
      </w:r>
      <w:proofErr w:type="spellEnd"/>
      <w:r w:rsidRPr="00642283">
        <w:rPr>
          <w:rFonts w:ascii="Arial" w:hAnsi="Arial" w:cs="Arial"/>
        </w:rPr>
        <w:t xml:space="preserve"> </w:t>
      </w:r>
    </w:p>
    <w:p w14:paraId="72A4F100" w14:textId="77777777" w:rsidR="00642283" w:rsidRPr="00642283" w:rsidRDefault="00642283" w:rsidP="00642283">
      <w:pPr>
        <w:rPr>
          <w:rFonts w:ascii="Arial" w:hAnsi="Arial" w:cs="Arial"/>
        </w:rPr>
      </w:pPr>
      <w:r w:rsidRPr="00642283">
        <w:rPr>
          <w:rFonts w:ascii="Arial" w:hAnsi="Arial" w:cs="Arial"/>
        </w:rPr>
        <w:t>-</w:t>
      </w:r>
      <w:r w:rsidRPr="00642283">
        <w:rPr>
          <w:rFonts w:ascii="Arial" w:hAnsi="Arial" w:cs="Arial"/>
        </w:rPr>
        <w:tab/>
        <w:t xml:space="preserve">Odabir </w:t>
      </w:r>
      <w:proofErr w:type="spellStart"/>
      <w:r w:rsidRPr="00642283">
        <w:rPr>
          <w:rFonts w:ascii="Arial" w:hAnsi="Arial" w:cs="Arial"/>
        </w:rPr>
        <w:t>sadržaja</w:t>
      </w:r>
      <w:proofErr w:type="spellEnd"/>
      <w:r w:rsidRPr="00642283">
        <w:rPr>
          <w:rFonts w:ascii="Arial" w:hAnsi="Arial" w:cs="Arial"/>
        </w:rPr>
        <w:t xml:space="preserve"> i </w:t>
      </w:r>
      <w:proofErr w:type="spellStart"/>
      <w:r w:rsidRPr="00642283">
        <w:rPr>
          <w:rFonts w:ascii="Arial" w:hAnsi="Arial" w:cs="Arial"/>
        </w:rPr>
        <w:t>rješavanje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pitanja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autorskih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prava</w:t>
      </w:r>
      <w:proofErr w:type="spellEnd"/>
    </w:p>
    <w:p w14:paraId="3CBE74A0" w14:textId="77777777" w:rsidR="00642283" w:rsidRPr="00642283" w:rsidRDefault="00642283" w:rsidP="00642283">
      <w:pPr>
        <w:rPr>
          <w:rFonts w:ascii="Arial" w:hAnsi="Arial" w:cs="Arial"/>
        </w:rPr>
      </w:pPr>
      <w:r w:rsidRPr="00642283">
        <w:rPr>
          <w:rFonts w:ascii="Arial" w:hAnsi="Arial" w:cs="Arial"/>
        </w:rPr>
        <w:t>-</w:t>
      </w:r>
      <w:r w:rsidRPr="00642283">
        <w:rPr>
          <w:rFonts w:ascii="Arial" w:hAnsi="Arial" w:cs="Arial"/>
        </w:rPr>
        <w:tab/>
      </w:r>
      <w:proofErr w:type="spellStart"/>
      <w:r w:rsidRPr="00642283">
        <w:rPr>
          <w:rFonts w:ascii="Arial" w:hAnsi="Arial" w:cs="Arial"/>
        </w:rPr>
        <w:t>Organizacija</w:t>
      </w:r>
      <w:proofErr w:type="spellEnd"/>
      <w:r w:rsidRPr="00642283">
        <w:rPr>
          <w:rFonts w:ascii="Arial" w:hAnsi="Arial" w:cs="Arial"/>
        </w:rPr>
        <w:t xml:space="preserve"> i </w:t>
      </w:r>
      <w:proofErr w:type="spellStart"/>
      <w:r w:rsidRPr="00642283">
        <w:rPr>
          <w:rFonts w:ascii="Arial" w:hAnsi="Arial" w:cs="Arial"/>
        </w:rPr>
        <w:t>realizacija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pojedine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programske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aktivnosti</w:t>
      </w:r>
      <w:proofErr w:type="spellEnd"/>
      <w:r w:rsidRPr="00642283">
        <w:rPr>
          <w:rFonts w:ascii="Arial" w:hAnsi="Arial" w:cs="Arial"/>
        </w:rPr>
        <w:t xml:space="preserve"> </w:t>
      </w:r>
    </w:p>
    <w:p w14:paraId="4948026F" w14:textId="082E429C" w:rsidR="00642283" w:rsidRPr="00642283" w:rsidRDefault="00642283" w:rsidP="00642283">
      <w:pPr>
        <w:rPr>
          <w:rFonts w:ascii="Arial" w:hAnsi="Arial" w:cs="Arial"/>
        </w:rPr>
      </w:pPr>
      <w:r w:rsidRPr="00642283">
        <w:rPr>
          <w:rFonts w:ascii="Arial" w:hAnsi="Arial" w:cs="Arial"/>
        </w:rPr>
        <w:t>-</w:t>
      </w:r>
      <w:r w:rsidRPr="00642283">
        <w:rPr>
          <w:rFonts w:ascii="Arial" w:hAnsi="Arial" w:cs="Arial"/>
        </w:rPr>
        <w:tab/>
      </w:r>
      <w:proofErr w:type="spellStart"/>
      <w:r w:rsidRPr="00642283">
        <w:rPr>
          <w:rFonts w:ascii="Arial" w:hAnsi="Arial" w:cs="Arial"/>
        </w:rPr>
        <w:t>Slaganje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izvještaja</w:t>
      </w:r>
      <w:proofErr w:type="spellEnd"/>
      <w:r w:rsidRPr="00642283">
        <w:rPr>
          <w:rFonts w:ascii="Arial" w:hAnsi="Arial" w:cs="Arial"/>
        </w:rPr>
        <w:t xml:space="preserve">, </w:t>
      </w:r>
      <w:proofErr w:type="spellStart"/>
      <w:proofErr w:type="gramStart"/>
      <w:r w:rsidRPr="00642283">
        <w:rPr>
          <w:rFonts w:ascii="Arial" w:hAnsi="Arial" w:cs="Arial"/>
        </w:rPr>
        <w:t>analiza</w:t>
      </w:r>
      <w:proofErr w:type="spellEnd"/>
      <w:r w:rsidRPr="00642283">
        <w:rPr>
          <w:rFonts w:ascii="Arial" w:hAnsi="Arial" w:cs="Arial"/>
        </w:rPr>
        <w:t xml:space="preserve"> ,</w:t>
      </w:r>
      <w:proofErr w:type="gram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arhiviranje</w:t>
      </w:r>
      <w:proofErr w:type="spellEnd"/>
    </w:p>
    <w:p w14:paraId="6A924526" w14:textId="77777777" w:rsidR="00642283" w:rsidRPr="00642283" w:rsidRDefault="00642283" w:rsidP="00642283">
      <w:pPr>
        <w:rPr>
          <w:rFonts w:ascii="Arial" w:hAnsi="Arial" w:cs="Arial"/>
          <w:b/>
          <w:bCs/>
          <w:i/>
          <w:iCs/>
        </w:rPr>
      </w:pPr>
      <w:proofErr w:type="spellStart"/>
      <w:r w:rsidRPr="00642283">
        <w:rPr>
          <w:rFonts w:ascii="Arial" w:hAnsi="Arial" w:cs="Arial"/>
          <w:b/>
          <w:bCs/>
          <w:i/>
          <w:iCs/>
          <w:highlight w:val="lightGray"/>
        </w:rPr>
        <w:t>Posebni</w:t>
      </w:r>
      <w:proofErr w:type="spellEnd"/>
      <w:r w:rsidRPr="00642283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642283">
        <w:rPr>
          <w:rFonts w:ascii="Arial" w:hAnsi="Arial" w:cs="Arial"/>
          <w:b/>
          <w:bCs/>
          <w:i/>
          <w:iCs/>
          <w:highlight w:val="lightGray"/>
        </w:rPr>
        <w:t>ciljevi</w:t>
      </w:r>
      <w:proofErr w:type="spellEnd"/>
    </w:p>
    <w:p w14:paraId="56F6CFFB" w14:textId="71BE06F4" w:rsidR="00642283" w:rsidRPr="00AB3CCF" w:rsidRDefault="00642283" w:rsidP="00642283">
      <w:pPr>
        <w:rPr>
          <w:rFonts w:ascii="Arial" w:hAnsi="Arial" w:cs="Arial"/>
        </w:rPr>
      </w:pPr>
      <w:r w:rsidRPr="00642283">
        <w:rPr>
          <w:rFonts w:ascii="Arial" w:hAnsi="Arial" w:cs="Arial"/>
        </w:rPr>
        <w:t xml:space="preserve">Film je pored </w:t>
      </w:r>
      <w:proofErr w:type="spellStart"/>
      <w:r w:rsidRPr="00642283">
        <w:rPr>
          <w:rFonts w:ascii="Arial" w:hAnsi="Arial" w:cs="Arial"/>
        </w:rPr>
        <w:t>svega</w:t>
      </w:r>
      <w:proofErr w:type="spellEnd"/>
      <w:r w:rsidRPr="00642283">
        <w:rPr>
          <w:rFonts w:ascii="Arial" w:hAnsi="Arial" w:cs="Arial"/>
        </w:rPr>
        <w:t xml:space="preserve"> i </w:t>
      </w:r>
      <w:proofErr w:type="spellStart"/>
      <w:r w:rsidRPr="00642283">
        <w:rPr>
          <w:rFonts w:ascii="Arial" w:hAnsi="Arial" w:cs="Arial"/>
        </w:rPr>
        <w:t>kulturni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prozvod</w:t>
      </w:r>
      <w:proofErr w:type="spellEnd"/>
      <w:r w:rsidRPr="00642283">
        <w:rPr>
          <w:rFonts w:ascii="Arial" w:hAnsi="Arial" w:cs="Arial"/>
        </w:rPr>
        <w:t xml:space="preserve"> koji u </w:t>
      </w:r>
      <w:proofErr w:type="spellStart"/>
      <w:r w:rsidRPr="00642283">
        <w:rPr>
          <w:rFonts w:ascii="Arial" w:hAnsi="Arial" w:cs="Arial"/>
        </w:rPr>
        <w:t>vrlo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kratkom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vremenu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iz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različitih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perspektiva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može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obraditi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pojedinu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temu</w:t>
      </w:r>
      <w:proofErr w:type="spellEnd"/>
      <w:r w:rsidRPr="00642283">
        <w:rPr>
          <w:rFonts w:ascii="Arial" w:hAnsi="Arial" w:cs="Arial"/>
        </w:rPr>
        <w:t xml:space="preserve">, </w:t>
      </w:r>
      <w:proofErr w:type="spellStart"/>
      <w:r w:rsidRPr="00642283">
        <w:rPr>
          <w:rFonts w:ascii="Arial" w:hAnsi="Arial" w:cs="Arial"/>
        </w:rPr>
        <w:t>potaknuti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na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razmišljanje</w:t>
      </w:r>
      <w:proofErr w:type="spellEnd"/>
      <w:r w:rsidRPr="00642283">
        <w:rPr>
          <w:rFonts w:ascii="Arial" w:hAnsi="Arial" w:cs="Arial"/>
        </w:rPr>
        <w:t xml:space="preserve">, </w:t>
      </w:r>
      <w:proofErr w:type="spellStart"/>
      <w:r w:rsidRPr="00642283">
        <w:rPr>
          <w:rFonts w:ascii="Arial" w:hAnsi="Arial" w:cs="Arial"/>
        </w:rPr>
        <w:t>otvoriti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vidike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prema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drugim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kulturama</w:t>
      </w:r>
      <w:proofErr w:type="spellEnd"/>
      <w:r w:rsidRPr="00642283">
        <w:rPr>
          <w:rFonts w:ascii="Arial" w:hAnsi="Arial" w:cs="Arial"/>
        </w:rPr>
        <w:t xml:space="preserve">, </w:t>
      </w:r>
      <w:proofErr w:type="spellStart"/>
      <w:r w:rsidRPr="00642283">
        <w:rPr>
          <w:rFonts w:ascii="Arial" w:hAnsi="Arial" w:cs="Arial"/>
        </w:rPr>
        <w:t>što</w:t>
      </w:r>
      <w:proofErr w:type="spellEnd"/>
      <w:r w:rsidRPr="00642283">
        <w:rPr>
          <w:rFonts w:ascii="Arial" w:hAnsi="Arial" w:cs="Arial"/>
        </w:rPr>
        <w:t xml:space="preserve"> je </w:t>
      </w:r>
      <w:proofErr w:type="spellStart"/>
      <w:r w:rsidRPr="00642283">
        <w:rPr>
          <w:rFonts w:ascii="Arial" w:hAnsi="Arial" w:cs="Arial"/>
        </w:rPr>
        <w:t>bitan</w:t>
      </w:r>
      <w:proofErr w:type="spellEnd"/>
      <w:r w:rsidRPr="00642283">
        <w:rPr>
          <w:rFonts w:ascii="Arial" w:hAnsi="Arial" w:cs="Arial"/>
        </w:rPr>
        <w:t xml:space="preserve"> element </w:t>
      </w:r>
      <w:proofErr w:type="spellStart"/>
      <w:r w:rsidRPr="00642283">
        <w:rPr>
          <w:rFonts w:ascii="Arial" w:hAnsi="Arial" w:cs="Arial"/>
        </w:rPr>
        <w:t>kod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kreiranja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programa</w:t>
      </w:r>
      <w:proofErr w:type="spellEnd"/>
      <w:r w:rsidRPr="00642283">
        <w:rPr>
          <w:rFonts w:ascii="Arial" w:hAnsi="Arial" w:cs="Arial"/>
        </w:rPr>
        <w:t xml:space="preserve">. Svi </w:t>
      </w:r>
      <w:proofErr w:type="spellStart"/>
      <w:r w:rsidRPr="00642283">
        <w:rPr>
          <w:rFonts w:ascii="Arial" w:hAnsi="Arial" w:cs="Arial"/>
        </w:rPr>
        <w:t>filmovi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odabrani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unutar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ovog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programa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su</w:t>
      </w:r>
      <w:proofErr w:type="spellEnd"/>
      <w:r w:rsidRPr="00642283">
        <w:rPr>
          <w:rFonts w:ascii="Arial" w:hAnsi="Arial" w:cs="Arial"/>
        </w:rPr>
        <w:t xml:space="preserve"> pored </w:t>
      </w:r>
      <w:proofErr w:type="spellStart"/>
      <w:r w:rsidRPr="00642283">
        <w:rPr>
          <w:rFonts w:ascii="Arial" w:hAnsi="Arial" w:cs="Arial"/>
        </w:rPr>
        <w:t>vrijednosti</w:t>
      </w:r>
      <w:proofErr w:type="spellEnd"/>
      <w:r w:rsidRPr="00642283">
        <w:rPr>
          <w:rFonts w:ascii="Arial" w:hAnsi="Arial" w:cs="Arial"/>
        </w:rPr>
        <w:t xml:space="preserve"> u </w:t>
      </w:r>
      <w:proofErr w:type="spellStart"/>
      <w:r w:rsidRPr="00642283">
        <w:rPr>
          <w:rFonts w:ascii="Arial" w:hAnsi="Arial" w:cs="Arial"/>
        </w:rPr>
        <w:t>filmskom</w:t>
      </w:r>
      <w:proofErr w:type="spellEnd"/>
      <w:r w:rsidRPr="00642283">
        <w:rPr>
          <w:rFonts w:ascii="Arial" w:hAnsi="Arial" w:cs="Arial"/>
        </w:rPr>
        <w:t xml:space="preserve">, </w:t>
      </w:r>
      <w:proofErr w:type="spellStart"/>
      <w:r w:rsidRPr="00642283">
        <w:rPr>
          <w:rFonts w:ascii="Arial" w:hAnsi="Arial" w:cs="Arial"/>
        </w:rPr>
        <w:t>odnosno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umjetničkom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smislu</w:t>
      </w:r>
      <w:proofErr w:type="spellEnd"/>
      <w:r w:rsidRPr="00642283">
        <w:rPr>
          <w:rFonts w:ascii="Arial" w:hAnsi="Arial" w:cs="Arial"/>
        </w:rPr>
        <w:t xml:space="preserve">, </w:t>
      </w:r>
      <w:proofErr w:type="spellStart"/>
      <w:r w:rsidRPr="00642283">
        <w:rPr>
          <w:rFonts w:ascii="Arial" w:hAnsi="Arial" w:cs="Arial"/>
        </w:rPr>
        <w:t>odabrani</w:t>
      </w:r>
      <w:proofErr w:type="spellEnd"/>
      <w:r w:rsidRPr="00642283">
        <w:rPr>
          <w:rFonts w:ascii="Arial" w:hAnsi="Arial" w:cs="Arial"/>
        </w:rPr>
        <w:t xml:space="preserve"> i </w:t>
      </w:r>
      <w:proofErr w:type="spellStart"/>
      <w:r w:rsidRPr="00642283">
        <w:rPr>
          <w:rFonts w:ascii="Arial" w:hAnsi="Arial" w:cs="Arial"/>
        </w:rPr>
        <w:t>zbog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raznolikosti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tema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kojima</w:t>
      </w:r>
      <w:proofErr w:type="spellEnd"/>
      <w:r w:rsidRPr="00642283">
        <w:rPr>
          <w:rFonts w:ascii="Arial" w:hAnsi="Arial" w:cs="Arial"/>
        </w:rPr>
        <w:t xml:space="preserve"> se </w:t>
      </w:r>
      <w:proofErr w:type="spellStart"/>
      <w:r w:rsidRPr="00642283">
        <w:rPr>
          <w:rFonts w:ascii="Arial" w:hAnsi="Arial" w:cs="Arial"/>
        </w:rPr>
        <w:t>bave</w:t>
      </w:r>
      <w:proofErr w:type="spellEnd"/>
      <w:r w:rsidRPr="00642283">
        <w:rPr>
          <w:rFonts w:ascii="Arial" w:hAnsi="Arial" w:cs="Arial"/>
        </w:rPr>
        <w:t xml:space="preserve">. Naime, </w:t>
      </w:r>
      <w:proofErr w:type="spellStart"/>
      <w:r w:rsidRPr="00642283">
        <w:rPr>
          <w:rFonts w:ascii="Arial" w:hAnsi="Arial" w:cs="Arial"/>
        </w:rPr>
        <w:t>nakon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gledanja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filma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otvaraju</w:t>
      </w:r>
      <w:proofErr w:type="spellEnd"/>
      <w:r w:rsidRPr="00642283">
        <w:rPr>
          <w:rFonts w:ascii="Arial" w:hAnsi="Arial" w:cs="Arial"/>
        </w:rPr>
        <w:t xml:space="preserve"> se </w:t>
      </w:r>
      <w:proofErr w:type="spellStart"/>
      <w:r w:rsidRPr="00642283">
        <w:rPr>
          <w:rFonts w:ascii="Arial" w:hAnsi="Arial" w:cs="Arial"/>
        </w:rPr>
        <w:t>kritički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relevantne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teme</w:t>
      </w:r>
      <w:proofErr w:type="spellEnd"/>
      <w:r w:rsidRPr="00642283">
        <w:rPr>
          <w:rFonts w:ascii="Arial" w:hAnsi="Arial" w:cs="Arial"/>
        </w:rPr>
        <w:t xml:space="preserve"> za </w:t>
      </w:r>
      <w:proofErr w:type="spellStart"/>
      <w:r w:rsidRPr="00642283">
        <w:rPr>
          <w:rFonts w:ascii="Arial" w:hAnsi="Arial" w:cs="Arial"/>
        </w:rPr>
        <w:t>diskusije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sa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gledateljima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ulazeći</w:t>
      </w:r>
      <w:proofErr w:type="spellEnd"/>
      <w:r w:rsidRPr="00642283">
        <w:rPr>
          <w:rFonts w:ascii="Arial" w:hAnsi="Arial" w:cs="Arial"/>
        </w:rPr>
        <w:t xml:space="preserve"> u </w:t>
      </w:r>
      <w:proofErr w:type="spellStart"/>
      <w:r w:rsidRPr="00642283">
        <w:rPr>
          <w:rFonts w:ascii="Arial" w:hAnsi="Arial" w:cs="Arial"/>
        </w:rPr>
        <w:t>društvene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probleme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šire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od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lastRenderedPageBreak/>
        <w:t>filmske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umjetnosti</w:t>
      </w:r>
      <w:proofErr w:type="spellEnd"/>
      <w:r w:rsidRPr="00642283">
        <w:rPr>
          <w:rFonts w:ascii="Arial" w:hAnsi="Arial" w:cs="Arial"/>
        </w:rPr>
        <w:t xml:space="preserve">. U </w:t>
      </w:r>
      <w:proofErr w:type="spellStart"/>
      <w:r w:rsidRPr="00642283">
        <w:rPr>
          <w:rFonts w:ascii="Arial" w:hAnsi="Arial" w:cs="Arial"/>
        </w:rPr>
        <w:t>sklopu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ovog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programa</w:t>
      </w:r>
      <w:proofErr w:type="spellEnd"/>
      <w:r w:rsidRPr="00642283">
        <w:rPr>
          <w:rFonts w:ascii="Arial" w:hAnsi="Arial" w:cs="Arial"/>
        </w:rPr>
        <w:t xml:space="preserve"> je i </w:t>
      </w:r>
      <w:proofErr w:type="spellStart"/>
      <w:r w:rsidRPr="00642283">
        <w:rPr>
          <w:rFonts w:ascii="Arial" w:hAnsi="Arial" w:cs="Arial"/>
        </w:rPr>
        <w:t>podkategorija</w:t>
      </w:r>
      <w:proofErr w:type="spellEnd"/>
      <w:r w:rsidRPr="00642283">
        <w:rPr>
          <w:rFonts w:ascii="Arial" w:hAnsi="Arial" w:cs="Arial"/>
        </w:rPr>
        <w:t xml:space="preserve"> Film </w:t>
      </w:r>
      <w:proofErr w:type="spellStart"/>
      <w:r w:rsidRPr="00642283">
        <w:rPr>
          <w:rFonts w:ascii="Arial" w:hAnsi="Arial" w:cs="Arial"/>
        </w:rPr>
        <w:t>dostupan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svima</w:t>
      </w:r>
      <w:proofErr w:type="spellEnd"/>
      <w:r w:rsidRPr="00642283">
        <w:rPr>
          <w:rFonts w:ascii="Arial" w:hAnsi="Arial" w:cs="Arial"/>
        </w:rPr>
        <w:t xml:space="preserve"> a </w:t>
      </w:r>
      <w:proofErr w:type="spellStart"/>
      <w:r w:rsidRPr="00642283">
        <w:rPr>
          <w:rFonts w:ascii="Arial" w:hAnsi="Arial" w:cs="Arial"/>
        </w:rPr>
        <w:t>koja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uključuje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aktivnosti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namijenjene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društveno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ranjivim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proofErr w:type="gramStart"/>
      <w:r w:rsidRPr="00642283">
        <w:rPr>
          <w:rFonts w:ascii="Arial" w:hAnsi="Arial" w:cs="Arial"/>
        </w:rPr>
        <w:t>skupinama</w:t>
      </w:r>
      <w:proofErr w:type="spellEnd"/>
      <w:r w:rsidRPr="00642283">
        <w:rPr>
          <w:rFonts w:ascii="Arial" w:hAnsi="Arial" w:cs="Arial"/>
        </w:rPr>
        <w:t xml:space="preserve"> :</w:t>
      </w:r>
      <w:proofErr w:type="gram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programi</w:t>
      </w:r>
      <w:proofErr w:type="spellEnd"/>
      <w:r w:rsidRPr="00642283">
        <w:rPr>
          <w:rFonts w:ascii="Arial" w:hAnsi="Arial" w:cs="Arial"/>
        </w:rPr>
        <w:t xml:space="preserve"> s </w:t>
      </w:r>
      <w:proofErr w:type="spellStart"/>
      <w:r w:rsidRPr="00642283">
        <w:rPr>
          <w:rFonts w:ascii="Arial" w:hAnsi="Arial" w:cs="Arial"/>
        </w:rPr>
        <w:t>posebnim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pogodnostima</w:t>
      </w:r>
      <w:proofErr w:type="spellEnd"/>
      <w:r w:rsidRPr="00642283">
        <w:rPr>
          <w:rFonts w:ascii="Arial" w:hAnsi="Arial" w:cs="Arial"/>
        </w:rPr>
        <w:t xml:space="preserve"> za </w:t>
      </w:r>
      <w:proofErr w:type="spellStart"/>
      <w:r w:rsidRPr="00642283">
        <w:rPr>
          <w:rFonts w:ascii="Arial" w:hAnsi="Arial" w:cs="Arial"/>
        </w:rPr>
        <w:t>umirovljenike</w:t>
      </w:r>
      <w:proofErr w:type="spellEnd"/>
      <w:r w:rsidRPr="00642283">
        <w:rPr>
          <w:rFonts w:ascii="Arial" w:hAnsi="Arial" w:cs="Arial"/>
        </w:rPr>
        <w:t xml:space="preserve">; </w:t>
      </w:r>
      <w:proofErr w:type="spellStart"/>
      <w:r w:rsidRPr="00642283">
        <w:rPr>
          <w:rFonts w:ascii="Arial" w:hAnsi="Arial" w:cs="Arial"/>
        </w:rPr>
        <w:t>senzorne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projekcije</w:t>
      </w:r>
      <w:proofErr w:type="spellEnd"/>
      <w:r w:rsidRPr="00642283">
        <w:rPr>
          <w:rFonts w:ascii="Arial" w:hAnsi="Arial" w:cs="Arial"/>
        </w:rPr>
        <w:t xml:space="preserve"> za </w:t>
      </w:r>
      <w:proofErr w:type="spellStart"/>
      <w:r w:rsidRPr="00642283">
        <w:rPr>
          <w:rFonts w:ascii="Arial" w:hAnsi="Arial" w:cs="Arial"/>
        </w:rPr>
        <w:t>djecu</w:t>
      </w:r>
      <w:proofErr w:type="spellEnd"/>
      <w:r w:rsidRPr="00642283">
        <w:rPr>
          <w:rFonts w:ascii="Arial" w:hAnsi="Arial" w:cs="Arial"/>
        </w:rPr>
        <w:t xml:space="preserve"> s </w:t>
      </w:r>
      <w:proofErr w:type="spellStart"/>
      <w:r w:rsidRPr="00642283">
        <w:rPr>
          <w:rFonts w:ascii="Arial" w:hAnsi="Arial" w:cs="Arial"/>
        </w:rPr>
        <w:t>poteškoćama</w:t>
      </w:r>
      <w:proofErr w:type="spellEnd"/>
      <w:r w:rsidRPr="00642283">
        <w:rPr>
          <w:rFonts w:ascii="Arial" w:hAnsi="Arial" w:cs="Arial"/>
        </w:rPr>
        <w:t xml:space="preserve">, </w:t>
      </w:r>
      <w:proofErr w:type="spellStart"/>
      <w:r w:rsidRPr="00642283">
        <w:rPr>
          <w:rFonts w:ascii="Arial" w:hAnsi="Arial" w:cs="Arial"/>
        </w:rPr>
        <w:t>projekcije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filmova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uz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aplikaciju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MovieReading</w:t>
      </w:r>
      <w:proofErr w:type="spellEnd"/>
      <w:r w:rsidRPr="00642283">
        <w:rPr>
          <w:rFonts w:ascii="Arial" w:hAnsi="Arial" w:cs="Arial"/>
        </w:rPr>
        <w:t xml:space="preserve"> za </w:t>
      </w:r>
      <w:proofErr w:type="spellStart"/>
      <w:r w:rsidRPr="00642283">
        <w:rPr>
          <w:rFonts w:ascii="Arial" w:hAnsi="Arial" w:cs="Arial"/>
        </w:rPr>
        <w:t>slijepe</w:t>
      </w:r>
      <w:proofErr w:type="spellEnd"/>
      <w:r w:rsidRPr="00642283">
        <w:rPr>
          <w:rFonts w:ascii="Arial" w:hAnsi="Arial" w:cs="Arial"/>
        </w:rPr>
        <w:t xml:space="preserve"> i </w:t>
      </w:r>
      <w:proofErr w:type="spellStart"/>
      <w:r w:rsidRPr="00642283">
        <w:rPr>
          <w:rFonts w:ascii="Arial" w:hAnsi="Arial" w:cs="Arial"/>
        </w:rPr>
        <w:t>slabovidne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osobe</w:t>
      </w:r>
      <w:proofErr w:type="spellEnd"/>
      <w:r w:rsidRPr="00642283">
        <w:rPr>
          <w:rFonts w:ascii="Arial" w:hAnsi="Arial" w:cs="Arial"/>
        </w:rPr>
        <w:t>.</w:t>
      </w:r>
    </w:p>
    <w:p w14:paraId="5595C2F9" w14:textId="77777777" w:rsidR="00642283" w:rsidRPr="00642283" w:rsidRDefault="00642283" w:rsidP="00642283">
      <w:pPr>
        <w:rPr>
          <w:rFonts w:ascii="Arial" w:hAnsi="Arial" w:cs="Arial"/>
          <w:b/>
          <w:bCs/>
          <w:i/>
          <w:iCs/>
        </w:rPr>
      </w:pPr>
      <w:proofErr w:type="spellStart"/>
      <w:r w:rsidRPr="00642283">
        <w:rPr>
          <w:rFonts w:ascii="Arial" w:hAnsi="Arial" w:cs="Arial"/>
          <w:b/>
          <w:bCs/>
          <w:i/>
          <w:iCs/>
          <w:highlight w:val="lightGray"/>
        </w:rPr>
        <w:t>Izvori</w:t>
      </w:r>
      <w:proofErr w:type="spellEnd"/>
      <w:r w:rsidRPr="00642283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642283">
        <w:rPr>
          <w:rFonts w:ascii="Arial" w:hAnsi="Arial" w:cs="Arial"/>
          <w:b/>
          <w:bCs/>
          <w:i/>
          <w:iCs/>
          <w:highlight w:val="lightGray"/>
        </w:rPr>
        <w:t>financiranja</w:t>
      </w:r>
      <w:proofErr w:type="spellEnd"/>
    </w:p>
    <w:p w14:paraId="70EF372C" w14:textId="5356FCFF" w:rsidR="00642283" w:rsidRPr="00642283" w:rsidRDefault="00642283" w:rsidP="00642283">
      <w:pPr>
        <w:rPr>
          <w:rFonts w:ascii="Arial" w:hAnsi="Arial" w:cs="Arial"/>
        </w:rPr>
      </w:pPr>
      <w:proofErr w:type="spellStart"/>
      <w:r w:rsidRPr="00642283">
        <w:rPr>
          <w:rFonts w:ascii="Arial" w:hAnsi="Arial" w:cs="Arial"/>
        </w:rPr>
        <w:t>Planirano</w:t>
      </w:r>
      <w:proofErr w:type="spellEnd"/>
      <w:r w:rsidRPr="00642283">
        <w:rPr>
          <w:rFonts w:ascii="Arial" w:hAnsi="Arial" w:cs="Arial"/>
        </w:rPr>
        <w:t xml:space="preserve"> je da </w:t>
      </w:r>
      <w:proofErr w:type="spellStart"/>
      <w:r w:rsidRPr="00642283">
        <w:rPr>
          <w:rFonts w:ascii="Arial" w:hAnsi="Arial" w:cs="Arial"/>
        </w:rPr>
        <w:t>će</w:t>
      </w:r>
      <w:proofErr w:type="spellEnd"/>
      <w:r w:rsidRPr="00642283">
        <w:rPr>
          <w:rFonts w:ascii="Arial" w:hAnsi="Arial" w:cs="Arial"/>
        </w:rPr>
        <w:t xml:space="preserve"> se </w:t>
      </w:r>
      <w:proofErr w:type="spellStart"/>
      <w:r w:rsidRPr="00642283">
        <w:rPr>
          <w:rFonts w:ascii="Arial" w:hAnsi="Arial" w:cs="Arial"/>
        </w:rPr>
        <w:t>iz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gradskog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proračuna</w:t>
      </w:r>
      <w:proofErr w:type="spellEnd"/>
      <w:r w:rsidRPr="00642283">
        <w:rPr>
          <w:rFonts w:ascii="Arial" w:hAnsi="Arial" w:cs="Arial"/>
        </w:rPr>
        <w:t xml:space="preserve"> u 2026. </w:t>
      </w:r>
      <w:proofErr w:type="spellStart"/>
      <w:r w:rsidRPr="00642283">
        <w:rPr>
          <w:rFonts w:ascii="Arial" w:hAnsi="Arial" w:cs="Arial"/>
        </w:rPr>
        <w:t>ostvariti</w:t>
      </w:r>
      <w:proofErr w:type="spellEnd"/>
      <w:r w:rsidRPr="00642283">
        <w:rPr>
          <w:rFonts w:ascii="Arial" w:hAnsi="Arial" w:cs="Arial"/>
        </w:rPr>
        <w:t xml:space="preserve"> za:</w:t>
      </w:r>
      <w:r>
        <w:rPr>
          <w:rFonts w:ascii="Arial" w:hAnsi="Arial" w:cs="Arial"/>
        </w:rPr>
        <w:t xml:space="preserve"> 6.500</w:t>
      </w:r>
    </w:p>
    <w:p w14:paraId="29EA6D4A" w14:textId="3575A7CA" w:rsidR="00642283" w:rsidRPr="00642283" w:rsidRDefault="00642283" w:rsidP="00642283">
      <w:pPr>
        <w:rPr>
          <w:rFonts w:ascii="Arial" w:hAnsi="Arial" w:cs="Arial"/>
        </w:rPr>
      </w:pPr>
      <w:proofErr w:type="spellStart"/>
      <w:r w:rsidRPr="00642283">
        <w:rPr>
          <w:rFonts w:ascii="Arial" w:hAnsi="Arial" w:cs="Arial"/>
        </w:rPr>
        <w:t>Planirano</w:t>
      </w:r>
      <w:proofErr w:type="spellEnd"/>
      <w:r w:rsidRPr="00642283">
        <w:rPr>
          <w:rFonts w:ascii="Arial" w:hAnsi="Arial" w:cs="Arial"/>
        </w:rPr>
        <w:t xml:space="preserve"> je da </w:t>
      </w:r>
      <w:proofErr w:type="spellStart"/>
      <w:r w:rsidRPr="00642283">
        <w:rPr>
          <w:rFonts w:ascii="Arial" w:hAnsi="Arial" w:cs="Arial"/>
        </w:rPr>
        <w:t>će</w:t>
      </w:r>
      <w:proofErr w:type="spellEnd"/>
      <w:r w:rsidRPr="00642283">
        <w:rPr>
          <w:rFonts w:ascii="Arial" w:hAnsi="Arial" w:cs="Arial"/>
        </w:rPr>
        <w:t xml:space="preserve"> se </w:t>
      </w:r>
      <w:proofErr w:type="spellStart"/>
      <w:r w:rsidRPr="00642283">
        <w:rPr>
          <w:rFonts w:ascii="Arial" w:hAnsi="Arial" w:cs="Arial"/>
        </w:rPr>
        <w:t>iz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vlastitih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prihoda</w:t>
      </w:r>
      <w:proofErr w:type="spellEnd"/>
      <w:r w:rsidRPr="00642283">
        <w:rPr>
          <w:rFonts w:ascii="Arial" w:hAnsi="Arial" w:cs="Arial"/>
        </w:rPr>
        <w:t xml:space="preserve"> u 2026. </w:t>
      </w:r>
      <w:proofErr w:type="spellStart"/>
      <w:r w:rsidRPr="00642283">
        <w:rPr>
          <w:rFonts w:ascii="Arial" w:hAnsi="Arial" w:cs="Arial"/>
        </w:rPr>
        <w:t>ostvariti</w:t>
      </w:r>
      <w:proofErr w:type="spellEnd"/>
      <w:r w:rsidRPr="00642283">
        <w:rPr>
          <w:rFonts w:ascii="Arial" w:hAnsi="Arial" w:cs="Arial"/>
        </w:rPr>
        <w:t xml:space="preserve"> za:</w:t>
      </w:r>
      <w:r>
        <w:rPr>
          <w:rFonts w:ascii="Arial" w:hAnsi="Arial" w:cs="Arial"/>
        </w:rPr>
        <w:t xml:space="preserve"> 15.000</w:t>
      </w:r>
    </w:p>
    <w:p w14:paraId="4D908090" w14:textId="323EDE7B" w:rsidR="00642283" w:rsidRDefault="00642283" w:rsidP="00642283">
      <w:pPr>
        <w:rPr>
          <w:rFonts w:ascii="Arial" w:hAnsi="Arial" w:cs="Arial"/>
        </w:rPr>
      </w:pPr>
      <w:proofErr w:type="spellStart"/>
      <w:r w:rsidRPr="00642283">
        <w:rPr>
          <w:rFonts w:ascii="Arial" w:hAnsi="Arial" w:cs="Arial"/>
        </w:rPr>
        <w:t>Planiran</w:t>
      </w:r>
      <w:r w:rsidR="008D4C6A">
        <w:rPr>
          <w:rFonts w:ascii="Arial" w:hAnsi="Arial" w:cs="Arial"/>
        </w:rPr>
        <w:t>o</w:t>
      </w:r>
      <w:proofErr w:type="spellEnd"/>
      <w:r w:rsidRPr="00642283">
        <w:rPr>
          <w:rFonts w:ascii="Arial" w:hAnsi="Arial" w:cs="Arial"/>
        </w:rPr>
        <w:t xml:space="preserve"> je da </w:t>
      </w:r>
      <w:proofErr w:type="spellStart"/>
      <w:r w:rsidRPr="00642283">
        <w:rPr>
          <w:rFonts w:ascii="Arial" w:hAnsi="Arial" w:cs="Arial"/>
        </w:rPr>
        <w:t>će</w:t>
      </w:r>
      <w:proofErr w:type="spellEnd"/>
      <w:r w:rsidRPr="00642283">
        <w:rPr>
          <w:rFonts w:ascii="Arial" w:hAnsi="Arial" w:cs="Arial"/>
        </w:rPr>
        <w:t xml:space="preserve"> se </w:t>
      </w:r>
      <w:proofErr w:type="spellStart"/>
      <w:r w:rsidRPr="00642283">
        <w:rPr>
          <w:rFonts w:ascii="Arial" w:hAnsi="Arial" w:cs="Arial"/>
        </w:rPr>
        <w:t>iz</w:t>
      </w:r>
      <w:proofErr w:type="spellEnd"/>
      <w:r w:rsidRPr="00642283">
        <w:rPr>
          <w:rFonts w:ascii="Arial" w:hAnsi="Arial" w:cs="Arial"/>
        </w:rPr>
        <w:t xml:space="preserve"> </w:t>
      </w:r>
      <w:proofErr w:type="spellStart"/>
      <w:r w:rsidRPr="00642283">
        <w:rPr>
          <w:rFonts w:ascii="Arial" w:hAnsi="Arial" w:cs="Arial"/>
        </w:rPr>
        <w:t>sredstava</w:t>
      </w:r>
      <w:proofErr w:type="spellEnd"/>
      <w:r w:rsidRPr="00642283">
        <w:rPr>
          <w:rFonts w:ascii="Arial" w:hAnsi="Arial" w:cs="Arial"/>
        </w:rPr>
        <w:t xml:space="preserve"> HAVC-a u 2026.ostvariti za:</w:t>
      </w:r>
      <w:r>
        <w:rPr>
          <w:rFonts w:ascii="Arial" w:hAnsi="Arial" w:cs="Arial"/>
        </w:rPr>
        <w:t xml:space="preserve"> 7.000</w:t>
      </w:r>
    </w:p>
    <w:p w14:paraId="1590A8F9" w14:textId="4588FE14" w:rsidR="008D4C6A" w:rsidRDefault="008D4C6A" w:rsidP="0064228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Planirano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EU u 2026. </w:t>
      </w:r>
      <w:proofErr w:type="spellStart"/>
      <w:r>
        <w:rPr>
          <w:rFonts w:ascii="Arial" w:hAnsi="Arial" w:cs="Arial"/>
        </w:rPr>
        <w:t>ostvariti</w:t>
      </w:r>
      <w:proofErr w:type="spellEnd"/>
      <w:r>
        <w:rPr>
          <w:rFonts w:ascii="Arial" w:hAnsi="Arial" w:cs="Arial"/>
        </w:rPr>
        <w:t xml:space="preserve"> za: 3.000</w:t>
      </w:r>
    </w:p>
    <w:p w14:paraId="316B25A1" w14:textId="7B0C0760" w:rsidR="00642283" w:rsidRPr="00AB3CCF" w:rsidRDefault="00642283" w:rsidP="00642283">
      <w:pPr>
        <w:rPr>
          <w:rFonts w:ascii="Arial" w:hAnsi="Arial" w:cs="Arial"/>
          <w:b/>
          <w:bCs/>
        </w:rPr>
      </w:pPr>
      <w:proofErr w:type="spellStart"/>
      <w:r w:rsidRPr="001936AB">
        <w:rPr>
          <w:rFonts w:ascii="Arial" w:hAnsi="Arial" w:cs="Arial"/>
          <w:b/>
          <w:bCs/>
        </w:rPr>
        <w:t>Ukupan</w:t>
      </w:r>
      <w:proofErr w:type="spellEnd"/>
      <w:r w:rsidRPr="001936AB">
        <w:rPr>
          <w:rFonts w:ascii="Arial" w:hAnsi="Arial" w:cs="Arial"/>
          <w:b/>
          <w:bCs/>
        </w:rPr>
        <w:t xml:space="preserve"> plan </w:t>
      </w:r>
      <w:proofErr w:type="spellStart"/>
      <w:r w:rsidRPr="001936AB">
        <w:rPr>
          <w:rFonts w:ascii="Arial" w:hAnsi="Arial" w:cs="Arial"/>
          <w:b/>
          <w:bCs/>
        </w:rPr>
        <w:t>programa</w:t>
      </w:r>
      <w:proofErr w:type="spellEnd"/>
      <w:r w:rsidRPr="001936AB">
        <w:rPr>
          <w:rFonts w:ascii="Arial" w:hAnsi="Arial" w:cs="Arial"/>
          <w:b/>
          <w:bCs/>
        </w:rPr>
        <w:t xml:space="preserve"> koji se </w:t>
      </w:r>
      <w:proofErr w:type="spellStart"/>
      <w:r w:rsidRPr="001936AB">
        <w:rPr>
          <w:rFonts w:ascii="Arial" w:hAnsi="Arial" w:cs="Arial"/>
          <w:b/>
          <w:bCs/>
        </w:rPr>
        <w:t>planira</w:t>
      </w:r>
      <w:proofErr w:type="spellEnd"/>
      <w:r w:rsidRPr="001936AB">
        <w:rPr>
          <w:rFonts w:ascii="Arial" w:hAnsi="Arial" w:cs="Arial"/>
          <w:b/>
          <w:bCs/>
        </w:rPr>
        <w:t xml:space="preserve"> u 2026. </w:t>
      </w:r>
      <w:proofErr w:type="spellStart"/>
      <w:r w:rsidRPr="001936AB">
        <w:rPr>
          <w:rFonts w:ascii="Arial" w:hAnsi="Arial" w:cs="Arial"/>
          <w:b/>
          <w:bCs/>
        </w:rPr>
        <w:t>ostvariti</w:t>
      </w:r>
      <w:proofErr w:type="spellEnd"/>
      <w:r w:rsidRPr="001936AB">
        <w:rPr>
          <w:rFonts w:ascii="Arial" w:hAnsi="Arial" w:cs="Arial"/>
          <w:b/>
          <w:bCs/>
        </w:rPr>
        <w:t xml:space="preserve"> </w:t>
      </w:r>
      <w:proofErr w:type="spellStart"/>
      <w:r w:rsidRPr="001936AB">
        <w:rPr>
          <w:rFonts w:ascii="Arial" w:hAnsi="Arial" w:cs="Arial"/>
          <w:b/>
          <w:bCs/>
        </w:rPr>
        <w:t>iznosi</w:t>
      </w:r>
      <w:proofErr w:type="spellEnd"/>
      <w:r w:rsidRPr="001936AB">
        <w:rPr>
          <w:rFonts w:ascii="Arial" w:hAnsi="Arial" w:cs="Arial"/>
          <w:b/>
          <w:bCs/>
        </w:rPr>
        <w:t xml:space="preserve">: </w:t>
      </w:r>
      <w:r w:rsidR="00835EEB">
        <w:rPr>
          <w:rFonts w:ascii="Arial" w:hAnsi="Arial" w:cs="Arial"/>
          <w:b/>
          <w:bCs/>
        </w:rPr>
        <w:t>31</w:t>
      </w:r>
      <w:r w:rsidRPr="001936AB">
        <w:rPr>
          <w:rFonts w:ascii="Arial" w:hAnsi="Arial" w:cs="Arial"/>
          <w:b/>
          <w:bCs/>
        </w:rPr>
        <w:t>.500</w:t>
      </w:r>
    </w:p>
    <w:p w14:paraId="0345F764" w14:textId="6A35EA51" w:rsidR="00642283" w:rsidRPr="00642283" w:rsidRDefault="00642283" w:rsidP="00642283">
      <w:pPr>
        <w:rPr>
          <w:rFonts w:ascii="Arial" w:hAnsi="Arial" w:cs="Arial"/>
          <w:b/>
          <w:bCs/>
          <w:i/>
          <w:iCs/>
        </w:rPr>
      </w:pPr>
      <w:proofErr w:type="spellStart"/>
      <w:r w:rsidRPr="00642283">
        <w:rPr>
          <w:rFonts w:ascii="Arial" w:hAnsi="Arial" w:cs="Arial"/>
          <w:b/>
          <w:bCs/>
          <w:i/>
          <w:iCs/>
          <w:highlight w:val="lightGray"/>
        </w:rPr>
        <w:t>Pokazatelji</w:t>
      </w:r>
      <w:proofErr w:type="spellEnd"/>
      <w:r w:rsidRPr="00642283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642283">
        <w:rPr>
          <w:rFonts w:ascii="Arial" w:hAnsi="Arial" w:cs="Arial"/>
          <w:b/>
          <w:bCs/>
          <w:i/>
          <w:iCs/>
          <w:highlight w:val="lightGray"/>
        </w:rPr>
        <w:t>uspješnosti</w:t>
      </w:r>
      <w:proofErr w:type="spellEnd"/>
    </w:p>
    <w:p w14:paraId="49810CC7" w14:textId="77777777" w:rsidR="00AB3CCF" w:rsidRPr="00AB3CCF" w:rsidRDefault="00AB3CCF" w:rsidP="00AB3CCF">
      <w:pPr>
        <w:rPr>
          <w:rFonts w:ascii="Arial" w:hAnsi="Arial" w:cs="Arial"/>
        </w:rPr>
      </w:pPr>
      <w:proofErr w:type="spellStart"/>
      <w:r w:rsidRPr="00AB3CCF">
        <w:rPr>
          <w:rFonts w:ascii="Arial" w:hAnsi="Arial" w:cs="Arial"/>
        </w:rPr>
        <w:t>Realizirani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programi</w:t>
      </w:r>
      <w:proofErr w:type="spellEnd"/>
      <w:r w:rsidRPr="00AB3CCF">
        <w:rPr>
          <w:rFonts w:ascii="Arial" w:hAnsi="Arial" w:cs="Arial"/>
        </w:rPr>
        <w:t xml:space="preserve"> </w:t>
      </w:r>
    </w:p>
    <w:p w14:paraId="76D40D86" w14:textId="77777777" w:rsidR="00AB3CCF" w:rsidRPr="00AB3CCF" w:rsidRDefault="00AB3CCF" w:rsidP="00AB3CCF">
      <w:pPr>
        <w:rPr>
          <w:rFonts w:ascii="Arial" w:hAnsi="Arial" w:cs="Arial"/>
        </w:rPr>
      </w:pPr>
      <w:r w:rsidRPr="00AB3CCF">
        <w:rPr>
          <w:rFonts w:ascii="Arial" w:hAnsi="Arial" w:cs="Arial"/>
        </w:rPr>
        <w:t xml:space="preserve">Posjećenost </w:t>
      </w:r>
    </w:p>
    <w:p w14:paraId="4017C8B6" w14:textId="77777777" w:rsidR="00AB3CCF" w:rsidRPr="00AB3CCF" w:rsidRDefault="00AB3CCF" w:rsidP="00AB3CCF">
      <w:pPr>
        <w:rPr>
          <w:rFonts w:ascii="Arial" w:hAnsi="Arial" w:cs="Arial"/>
        </w:rPr>
      </w:pPr>
      <w:proofErr w:type="spellStart"/>
      <w:r w:rsidRPr="00AB3CCF">
        <w:rPr>
          <w:rFonts w:ascii="Arial" w:hAnsi="Arial" w:cs="Arial"/>
        </w:rPr>
        <w:t>Školske</w:t>
      </w:r>
      <w:proofErr w:type="spellEnd"/>
      <w:r w:rsidRPr="00AB3CCF">
        <w:rPr>
          <w:rFonts w:ascii="Arial" w:hAnsi="Arial" w:cs="Arial"/>
        </w:rPr>
        <w:t xml:space="preserve"> </w:t>
      </w:r>
      <w:proofErr w:type="spellStart"/>
      <w:r w:rsidRPr="00AB3CCF">
        <w:rPr>
          <w:rFonts w:ascii="Arial" w:hAnsi="Arial" w:cs="Arial"/>
        </w:rPr>
        <w:t>projekcije</w:t>
      </w:r>
      <w:proofErr w:type="spellEnd"/>
      <w:r w:rsidRPr="00AB3CCF">
        <w:rPr>
          <w:rFonts w:ascii="Arial" w:hAnsi="Arial" w:cs="Arial"/>
        </w:rPr>
        <w:t xml:space="preserve"> / </w:t>
      </w:r>
      <w:proofErr w:type="spellStart"/>
      <w:r w:rsidRPr="00AB3CCF">
        <w:rPr>
          <w:rFonts w:ascii="Arial" w:hAnsi="Arial" w:cs="Arial"/>
        </w:rPr>
        <w:t>broj</w:t>
      </w:r>
      <w:proofErr w:type="spellEnd"/>
      <w:r w:rsidRPr="00AB3CCF">
        <w:rPr>
          <w:rFonts w:ascii="Arial" w:hAnsi="Arial" w:cs="Arial"/>
        </w:rPr>
        <w:t xml:space="preserve">, </w:t>
      </w:r>
      <w:proofErr w:type="spellStart"/>
      <w:r w:rsidRPr="00AB3CCF">
        <w:rPr>
          <w:rFonts w:ascii="Arial" w:hAnsi="Arial" w:cs="Arial"/>
        </w:rPr>
        <w:t>posjećenost</w:t>
      </w:r>
      <w:proofErr w:type="spellEnd"/>
    </w:p>
    <w:p w14:paraId="2E306D81" w14:textId="6B7BD1D8" w:rsidR="00642283" w:rsidRPr="00642283" w:rsidRDefault="00AB3CCF" w:rsidP="00AB3CCF">
      <w:pPr>
        <w:rPr>
          <w:rFonts w:ascii="Arial" w:hAnsi="Arial" w:cs="Arial"/>
        </w:rPr>
      </w:pPr>
      <w:proofErr w:type="spellStart"/>
      <w:r w:rsidRPr="00AB3CCF">
        <w:rPr>
          <w:rFonts w:ascii="Arial" w:hAnsi="Arial" w:cs="Arial"/>
        </w:rPr>
        <w:t>Prihod</w:t>
      </w:r>
      <w:proofErr w:type="spellEnd"/>
      <w:r w:rsidRPr="00AB3CCF">
        <w:rPr>
          <w:rFonts w:ascii="Arial" w:hAnsi="Arial" w:cs="Arial"/>
        </w:rPr>
        <w:t xml:space="preserve"> od </w:t>
      </w:r>
      <w:proofErr w:type="spellStart"/>
      <w:r w:rsidRPr="00AB3CCF">
        <w:rPr>
          <w:rFonts w:ascii="Arial" w:hAnsi="Arial" w:cs="Arial"/>
        </w:rPr>
        <w:t>programa</w:t>
      </w:r>
      <w:proofErr w:type="spellEnd"/>
    </w:p>
    <w:p w14:paraId="3A880139" w14:textId="77777777" w:rsidR="00642283" w:rsidRPr="00642283" w:rsidRDefault="00642283" w:rsidP="00642283">
      <w:pPr>
        <w:rPr>
          <w:rFonts w:ascii="Arial" w:hAnsi="Arial" w:cs="Arial"/>
        </w:rPr>
      </w:pPr>
    </w:p>
    <w:p w14:paraId="4F145C5C" w14:textId="77777777" w:rsidR="00BE76D8" w:rsidRDefault="00BE76D8" w:rsidP="00BE76D8">
      <w:pPr>
        <w:rPr>
          <w:rFonts w:ascii="Arial" w:hAnsi="Arial" w:cs="Arial"/>
          <w:b/>
          <w:bCs/>
        </w:rPr>
      </w:pPr>
      <w:r w:rsidRPr="004629D3">
        <w:rPr>
          <w:rFonts w:ascii="Arial" w:hAnsi="Arial" w:cs="Arial"/>
          <w:b/>
          <w:bCs/>
          <w:highlight w:val="lightGray"/>
        </w:rPr>
        <w:t>PROGRAMI U ĐIRU</w:t>
      </w:r>
    </w:p>
    <w:p w14:paraId="660C9661" w14:textId="77777777" w:rsidR="005F3CE0" w:rsidRPr="005F3CE0" w:rsidRDefault="005F3CE0" w:rsidP="005F3CE0">
      <w:pPr>
        <w:rPr>
          <w:rFonts w:ascii="Arial" w:hAnsi="Arial" w:cs="Arial"/>
        </w:rPr>
      </w:pPr>
      <w:proofErr w:type="spellStart"/>
      <w:r w:rsidRPr="005F3CE0">
        <w:rPr>
          <w:rFonts w:ascii="Arial" w:hAnsi="Arial" w:cs="Arial"/>
        </w:rPr>
        <w:t>Programi</w:t>
      </w:r>
      <w:proofErr w:type="spellEnd"/>
      <w:r w:rsidRPr="005F3CE0">
        <w:rPr>
          <w:rFonts w:ascii="Arial" w:hAnsi="Arial" w:cs="Arial"/>
        </w:rPr>
        <w:t xml:space="preserve"> u </w:t>
      </w:r>
      <w:proofErr w:type="spellStart"/>
      <w:r w:rsidRPr="005F3CE0">
        <w:rPr>
          <w:rFonts w:ascii="Arial" w:hAnsi="Arial" w:cs="Arial"/>
        </w:rPr>
        <w:t>sklopu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različitih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kulturnih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programa</w:t>
      </w:r>
      <w:proofErr w:type="spellEnd"/>
      <w:r w:rsidRPr="005F3CE0">
        <w:rPr>
          <w:rFonts w:ascii="Arial" w:hAnsi="Arial" w:cs="Arial"/>
        </w:rPr>
        <w:t xml:space="preserve"> koji </w:t>
      </w:r>
      <w:proofErr w:type="spellStart"/>
      <w:r w:rsidRPr="005F3CE0">
        <w:rPr>
          <w:rFonts w:ascii="Arial" w:hAnsi="Arial" w:cs="Arial"/>
        </w:rPr>
        <w:t>su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ili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suradnički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ili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dio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neke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druge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manifestacije</w:t>
      </w:r>
      <w:proofErr w:type="spellEnd"/>
      <w:r w:rsidRPr="005F3CE0">
        <w:rPr>
          <w:rFonts w:ascii="Arial" w:hAnsi="Arial" w:cs="Arial"/>
        </w:rPr>
        <w:t xml:space="preserve"> / </w:t>
      </w:r>
      <w:proofErr w:type="spellStart"/>
      <w:r w:rsidRPr="005F3CE0">
        <w:rPr>
          <w:rFonts w:ascii="Arial" w:hAnsi="Arial" w:cs="Arial"/>
        </w:rPr>
        <w:t>Ljetna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škola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filma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Šipan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projekcije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na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Srđu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projekcije</w:t>
      </w:r>
      <w:proofErr w:type="spellEnd"/>
      <w:r w:rsidRPr="005F3CE0">
        <w:rPr>
          <w:rFonts w:ascii="Arial" w:hAnsi="Arial" w:cs="Arial"/>
        </w:rPr>
        <w:t xml:space="preserve"> u </w:t>
      </w:r>
      <w:proofErr w:type="spellStart"/>
      <w:r w:rsidRPr="005F3CE0">
        <w:rPr>
          <w:rFonts w:ascii="Arial" w:hAnsi="Arial" w:cs="Arial"/>
        </w:rPr>
        <w:t>Slanom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Zatonsko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ljeto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filmski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dio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programa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festivala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Pupica</w:t>
      </w:r>
      <w:proofErr w:type="spellEnd"/>
      <w:r w:rsidRPr="005F3CE0">
        <w:rPr>
          <w:rFonts w:ascii="Arial" w:hAnsi="Arial" w:cs="Arial"/>
        </w:rPr>
        <w:t xml:space="preserve">, Tap </w:t>
      </w:r>
      <w:proofErr w:type="spellStart"/>
      <w:r w:rsidRPr="005F3CE0">
        <w:rPr>
          <w:rFonts w:ascii="Arial" w:hAnsi="Arial" w:cs="Arial"/>
        </w:rPr>
        <w:t>festivala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pojedine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obljetnice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događaji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posebne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projekcije</w:t>
      </w:r>
      <w:proofErr w:type="spellEnd"/>
      <w:r w:rsidRPr="005F3CE0">
        <w:rPr>
          <w:rFonts w:ascii="Arial" w:hAnsi="Arial" w:cs="Arial"/>
        </w:rPr>
        <w:t xml:space="preserve"> /</w:t>
      </w:r>
    </w:p>
    <w:p w14:paraId="48402746" w14:textId="0BF2075F" w:rsidR="005F3CE0" w:rsidRPr="005F3CE0" w:rsidRDefault="005F3CE0" w:rsidP="005F3CE0">
      <w:pPr>
        <w:rPr>
          <w:rFonts w:ascii="Arial" w:hAnsi="Arial" w:cs="Arial"/>
        </w:rPr>
      </w:pPr>
      <w:proofErr w:type="spellStart"/>
      <w:r w:rsidRPr="005F3CE0">
        <w:rPr>
          <w:rFonts w:ascii="Arial" w:hAnsi="Arial" w:cs="Arial"/>
        </w:rPr>
        <w:t>Projekcije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na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Lokrumu</w:t>
      </w:r>
      <w:proofErr w:type="spellEnd"/>
      <w:r w:rsidRPr="005F3CE0">
        <w:rPr>
          <w:rFonts w:ascii="Arial" w:hAnsi="Arial" w:cs="Arial"/>
        </w:rPr>
        <w:t xml:space="preserve"> i </w:t>
      </w:r>
      <w:proofErr w:type="spellStart"/>
      <w:r w:rsidRPr="005F3CE0">
        <w:rPr>
          <w:rFonts w:ascii="Arial" w:hAnsi="Arial" w:cs="Arial"/>
        </w:rPr>
        <w:t>Srđu</w:t>
      </w:r>
      <w:proofErr w:type="spellEnd"/>
      <w:r w:rsidRPr="005F3CE0">
        <w:rPr>
          <w:rFonts w:ascii="Arial" w:hAnsi="Arial" w:cs="Arial"/>
        </w:rPr>
        <w:t xml:space="preserve"> / </w:t>
      </w:r>
      <w:proofErr w:type="spellStart"/>
      <w:r w:rsidRPr="005F3CE0">
        <w:rPr>
          <w:rFonts w:ascii="Arial" w:hAnsi="Arial" w:cs="Arial"/>
        </w:rPr>
        <w:t>uz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naplatu</w:t>
      </w:r>
      <w:proofErr w:type="spellEnd"/>
      <w:r w:rsidRPr="005F3CE0">
        <w:rPr>
          <w:rFonts w:ascii="Arial" w:hAnsi="Arial" w:cs="Arial"/>
        </w:rPr>
        <w:t xml:space="preserve">, </w:t>
      </w:r>
      <w:proofErr w:type="spellStart"/>
      <w:r w:rsidRPr="005F3CE0">
        <w:rPr>
          <w:rFonts w:ascii="Arial" w:hAnsi="Arial" w:cs="Arial"/>
        </w:rPr>
        <w:t>kao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turistička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ponuda</w:t>
      </w:r>
      <w:proofErr w:type="spellEnd"/>
    </w:p>
    <w:p w14:paraId="41D5921F" w14:textId="77777777" w:rsidR="00BE76D8" w:rsidRPr="00BE76D8" w:rsidRDefault="00BE76D8" w:rsidP="00BE76D8">
      <w:pPr>
        <w:rPr>
          <w:rFonts w:ascii="Arial" w:hAnsi="Arial" w:cs="Arial"/>
        </w:rPr>
      </w:pPr>
      <w:proofErr w:type="spellStart"/>
      <w:r w:rsidRPr="00BE76D8">
        <w:rPr>
          <w:rFonts w:ascii="Arial" w:hAnsi="Arial" w:cs="Arial"/>
        </w:rPr>
        <w:t>Ovaj</w:t>
      </w:r>
      <w:proofErr w:type="spellEnd"/>
      <w:r w:rsidRPr="00BE76D8">
        <w:rPr>
          <w:rFonts w:ascii="Arial" w:hAnsi="Arial" w:cs="Arial"/>
        </w:rPr>
        <w:t xml:space="preserve"> program </w:t>
      </w:r>
      <w:proofErr w:type="spellStart"/>
      <w:r w:rsidRPr="00BE76D8">
        <w:rPr>
          <w:rFonts w:ascii="Arial" w:hAnsi="Arial" w:cs="Arial"/>
        </w:rPr>
        <w:t>provodit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će</w:t>
      </w:r>
      <w:proofErr w:type="spellEnd"/>
      <w:r w:rsidRPr="00BE76D8">
        <w:rPr>
          <w:rFonts w:ascii="Arial" w:hAnsi="Arial" w:cs="Arial"/>
        </w:rPr>
        <w:t xml:space="preserve"> se </w:t>
      </w:r>
      <w:proofErr w:type="spellStart"/>
      <w:r w:rsidRPr="00BE76D8">
        <w:rPr>
          <w:rFonts w:ascii="Arial" w:hAnsi="Arial" w:cs="Arial"/>
        </w:rPr>
        <w:t>kroz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sljedeće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aktivnosti</w:t>
      </w:r>
      <w:proofErr w:type="spellEnd"/>
      <w:r w:rsidRPr="00BE76D8">
        <w:rPr>
          <w:rFonts w:ascii="Arial" w:hAnsi="Arial" w:cs="Arial"/>
        </w:rPr>
        <w:t>:</w:t>
      </w:r>
    </w:p>
    <w:p w14:paraId="54078465" w14:textId="77777777" w:rsidR="00BE76D8" w:rsidRPr="00BE76D8" w:rsidRDefault="00BE76D8" w:rsidP="00BE76D8">
      <w:pPr>
        <w:rPr>
          <w:rFonts w:ascii="Arial" w:hAnsi="Arial" w:cs="Arial"/>
        </w:rPr>
      </w:pPr>
      <w:r w:rsidRPr="00BE76D8">
        <w:rPr>
          <w:rFonts w:ascii="Arial" w:hAnsi="Arial" w:cs="Arial"/>
        </w:rPr>
        <w:t xml:space="preserve">- </w:t>
      </w:r>
      <w:proofErr w:type="spellStart"/>
      <w:r w:rsidRPr="00BE76D8">
        <w:rPr>
          <w:rFonts w:ascii="Arial" w:hAnsi="Arial" w:cs="Arial"/>
        </w:rPr>
        <w:t>Dogovor</w:t>
      </w:r>
      <w:proofErr w:type="spellEnd"/>
      <w:r w:rsidRPr="00BE76D8">
        <w:rPr>
          <w:rFonts w:ascii="Arial" w:hAnsi="Arial" w:cs="Arial"/>
        </w:rPr>
        <w:t xml:space="preserve"> s </w:t>
      </w:r>
      <w:proofErr w:type="spellStart"/>
      <w:r w:rsidRPr="00BE76D8">
        <w:rPr>
          <w:rFonts w:ascii="Arial" w:hAnsi="Arial" w:cs="Arial"/>
        </w:rPr>
        <w:t>organizatorom</w:t>
      </w:r>
      <w:proofErr w:type="spellEnd"/>
      <w:r w:rsidRPr="00BE76D8">
        <w:rPr>
          <w:rFonts w:ascii="Arial" w:hAnsi="Arial" w:cs="Arial"/>
        </w:rPr>
        <w:t xml:space="preserve"> / </w:t>
      </w:r>
      <w:proofErr w:type="spellStart"/>
      <w:r w:rsidRPr="00BE76D8">
        <w:rPr>
          <w:rFonts w:ascii="Arial" w:hAnsi="Arial" w:cs="Arial"/>
        </w:rPr>
        <w:t>suradničkom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organizacijom</w:t>
      </w:r>
      <w:proofErr w:type="spellEnd"/>
    </w:p>
    <w:p w14:paraId="3F6EEB49" w14:textId="77777777" w:rsidR="00BE76D8" w:rsidRPr="00BE76D8" w:rsidRDefault="00BE76D8" w:rsidP="00BE76D8">
      <w:pPr>
        <w:rPr>
          <w:rFonts w:ascii="Arial" w:hAnsi="Arial" w:cs="Arial"/>
        </w:rPr>
      </w:pPr>
      <w:r w:rsidRPr="00BE76D8">
        <w:rPr>
          <w:rFonts w:ascii="Arial" w:hAnsi="Arial" w:cs="Arial"/>
        </w:rPr>
        <w:t xml:space="preserve">- Odabir </w:t>
      </w:r>
      <w:proofErr w:type="spellStart"/>
      <w:r w:rsidRPr="00BE76D8">
        <w:rPr>
          <w:rFonts w:ascii="Arial" w:hAnsi="Arial" w:cs="Arial"/>
        </w:rPr>
        <w:t>sadržaja</w:t>
      </w:r>
      <w:proofErr w:type="spellEnd"/>
      <w:r w:rsidRPr="00BE76D8">
        <w:rPr>
          <w:rFonts w:ascii="Arial" w:hAnsi="Arial" w:cs="Arial"/>
        </w:rPr>
        <w:t xml:space="preserve"> i </w:t>
      </w:r>
      <w:proofErr w:type="spellStart"/>
      <w:r w:rsidRPr="00BE76D8">
        <w:rPr>
          <w:rFonts w:ascii="Arial" w:hAnsi="Arial" w:cs="Arial"/>
        </w:rPr>
        <w:t>rješavanje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pitanja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autorskih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prava</w:t>
      </w:r>
      <w:proofErr w:type="spellEnd"/>
    </w:p>
    <w:p w14:paraId="1D452C22" w14:textId="77777777" w:rsidR="00BE76D8" w:rsidRPr="00BE76D8" w:rsidRDefault="00BE76D8" w:rsidP="00BE76D8">
      <w:pPr>
        <w:rPr>
          <w:rFonts w:ascii="Arial" w:hAnsi="Arial" w:cs="Arial"/>
        </w:rPr>
      </w:pPr>
      <w:r w:rsidRPr="00BE76D8">
        <w:rPr>
          <w:rFonts w:ascii="Arial" w:hAnsi="Arial" w:cs="Arial"/>
        </w:rPr>
        <w:t xml:space="preserve">- </w:t>
      </w:r>
      <w:proofErr w:type="spellStart"/>
      <w:r w:rsidRPr="00BE76D8">
        <w:rPr>
          <w:rFonts w:ascii="Arial" w:hAnsi="Arial" w:cs="Arial"/>
        </w:rPr>
        <w:t>Organizacija</w:t>
      </w:r>
      <w:proofErr w:type="spellEnd"/>
      <w:r w:rsidRPr="00BE76D8">
        <w:rPr>
          <w:rFonts w:ascii="Arial" w:hAnsi="Arial" w:cs="Arial"/>
        </w:rPr>
        <w:t xml:space="preserve"> i </w:t>
      </w:r>
      <w:proofErr w:type="spellStart"/>
      <w:r w:rsidRPr="00BE76D8">
        <w:rPr>
          <w:rFonts w:ascii="Arial" w:hAnsi="Arial" w:cs="Arial"/>
        </w:rPr>
        <w:t>realizacija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pojedine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programske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aktivnosti</w:t>
      </w:r>
      <w:proofErr w:type="spellEnd"/>
    </w:p>
    <w:p w14:paraId="01BADB50" w14:textId="77777777" w:rsidR="00BE76D8" w:rsidRPr="00BE76D8" w:rsidRDefault="00BE76D8" w:rsidP="00BE76D8">
      <w:pPr>
        <w:rPr>
          <w:rFonts w:ascii="Arial" w:hAnsi="Arial" w:cs="Arial"/>
        </w:rPr>
      </w:pPr>
      <w:r w:rsidRPr="00BE76D8">
        <w:rPr>
          <w:rFonts w:ascii="Arial" w:hAnsi="Arial" w:cs="Arial"/>
        </w:rPr>
        <w:t xml:space="preserve">- </w:t>
      </w:r>
      <w:proofErr w:type="spellStart"/>
      <w:r w:rsidRPr="00BE76D8">
        <w:rPr>
          <w:rFonts w:ascii="Arial" w:hAnsi="Arial" w:cs="Arial"/>
        </w:rPr>
        <w:t>Slaganje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izvještaja</w:t>
      </w:r>
      <w:proofErr w:type="spellEnd"/>
      <w:r w:rsidRPr="00BE76D8">
        <w:rPr>
          <w:rFonts w:ascii="Arial" w:hAnsi="Arial" w:cs="Arial"/>
        </w:rPr>
        <w:t xml:space="preserve">, </w:t>
      </w:r>
      <w:proofErr w:type="spellStart"/>
      <w:proofErr w:type="gramStart"/>
      <w:r w:rsidRPr="00BE76D8">
        <w:rPr>
          <w:rFonts w:ascii="Arial" w:hAnsi="Arial" w:cs="Arial"/>
        </w:rPr>
        <w:t>analiza</w:t>
      </w:r>
      <w:proofErr w:type="spellEnd"/>
      <w:r w:rsidRPr="00BE76D8">
        <w:rPr>
          <w:rFonts w:ascii="Arial" w:hAnsi="Arial" w:cs="Arial"/>
        </w:rPr>
        <w:t xml:space="preserve"> ,</w:t>
      </w:r>
      <w:proofErr w:type="gram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arhiviranje</w:t>
      </w:r>
      <w:proofErr w:type="spellEnd"/>
    </w:p>
    <w:p w14:paraId="51B281E7" w14:textId="77777777" w:rsidR="00BE76D8" w:rsidRPr="00BE76D8" w:rsidRDefault="00BE76D8" w:rsidP="00BE76D8">
      <w:pPr>
        <w:rPr>
          <w:rFonts w:ascii="Arial" w:hAnsi="Arial" w:cs="Arial"/>
          <w:b/>
          <w:bCs/>
          <w:i/>
          <w:iCs/>
        </w:rPr>
      </w:pPr>
      <w:proofErr w:type="spellStart"/>
      <w:r w:rsidRPr="00BE76D8">
        <w:rPr>
          <w:rFonts w:ascii="Arial" w:hAnsi="Arial" w:cs="Arial"/>
          <w:b/>
          <w:bCs/>
          <w:i/>
          <w:iCs/>
          <w:highlight w:val="lightGray"/>
        </w:rPr>
        <w:t>Posebni</w:t>
      </w:r>
      <w:proofErr w:type="spellEnd"/>
      <w:r w:rsidRPr="00BE76D8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BE76D8">
        <w:rPr>
          <w:rFonts w:ascii="Arial" w:hAnsi="Arial" w:cs="Arial"/>
          <w:b/>
          <w:bCs/>
          <w:i/>
          <w:iCs/>
          <w:highlight w:val="lightGray"/>
        </w:rPr>
        <w:t>ciljevi</w:t>
      </w:r>
      <w:proofErr w:type="spellEnd"/>
    </w:p>
    <w:p w14:paraId="3384F303" w14:textId="5F116BDA" w:rsidR="00BE76D8" w:rsidRPr="00BE76D8" w:rsidRDefault="00BE76D8" w:rsidP="00BE76D8">
      <w:pPr>
        <w:rPr>
          <w:rFonts w:ascii="Arial" w:hAnsi="Arial" w:cs="Arial"/>
        </w:rPr>
      </w:pPr>
      <w:r w:rsidRPr="00BE76D8">
        <w:rPr>
          <w:rFonts w:ascii="Arial" w:hAnsi="Arial" w:cs="Arial"/>
        </w:rPr>
        <w:t xml:space="preserve">Kinematografi se </w:t>
      </w:r>
      <w:proofErr w:type="spellStart"/>
      <w:r w:rsidRPr="00BE76D8">
        <w:rPr>
          <w:rFonts w:ascii="Arial" w:hAnsi="Arial" w:cs="Arial"/>
        </w:rPr>
        <w:t>uvijek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odazivaju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na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poziv</w:t>
      </w:r>
      <w:proofErr w:type="spellEnd"/>
      <w:r w:rsidRPr="00BE76D8">
        <w:rPr>
          <w:rFonts w:ascii="Arial" w:hAnsi="Arial" w:cs="Arial"/>
        </w:rPr>
        <w:t xml:space="preserve"> za </w:t>
      </w:r>
      <w:proofErr w:type="spellStart"/>
      <w:r w:rsidRPr="00BE76D8">
        <w:rPr>
          <w:rFonts w:ascii="Arial" w:hAnsi="Arial" w:cs="Arial"/>
        </w:rPr>
        <w:t>suradnju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sa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brojnim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udrugama</w:t>
      </w:r>
      <w:proofErr w:type="spellEnd"/>
      <w:r w:rsidRPr="00BE76D8">
        <w:rPr>
          <w:rFonts w:ascii="Arial" w:hAnsi="Arial" w:cs="Arial"/>
        </w:rPr>
        <w:t xml:space="preserve"> i </w:t>
      </w:r>
      <w:proofErr w:type="spellStart"/>
      <w:r w:rsidRPr="00BE76D8">
        <w:rPr>
          <w:rFonts w:ascii="Arial" w:hAnsi="Arial" w:cs="Arial"/>
        </w:rPr>
        <w:t>organizacijama</w:t>
      </w:r>
      <w:proofErr w:type="spellEnd"/>
      <w:r w:rsidRPr="00BE76D8">
        <w:rPr>
          <w:rFonts w:ascii="Arial" w:hAnsi="Arial" w:cs="Arial"/>
        </w:rPr>
        <w:t xml:space="preserve">, a u </w:t>
      </w:r>
      <w:proofErr w:type="spellStart"/>
      <w:r w:rsidRPr="00BE76D8">
        <w:rPr>
          <w:rFonts w:ascii="Arial" w:hAnsi="Arial" w:cs="Arial"/>
        </w:rPr>
        <w:t>smislu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osiguravanja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filmskog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dijela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programa</w:t>
      </w:r>
      <w:proofErr w:type="spellEnd"/>
      <w:r w:rsidRPr="00BE76D8">
        <w:rPr>
          <w:rFonts w:ascii="Arial" w:hAnsi="Arial" w:cs="Arial"/>
        </w:rPr>
        <w:t xml:space="preserve"> za </w:t>
      </w:r>
      <w:proofErr w:type="spellStart"/>
      <w:r w:rsidRPr="00BE76D8">
        <w:rPr>
          <w:rFonts w:ascii="Arial" w:hAnsi="Arial" w:cs="Arial"/>
        </w:rPr>
        <w:t>pojedine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manifestacije</w:t>
      </w:r>
      <w:proofErr w:type="spellEnd"/>
      <w:r w:rsidRPr="00BE76D8">
        <w:rPr>
          <w:rFonts w:ascii="Arial" w:hAnsi="Arial" w:cs="Arial"/>
        </w:rPr>
        <w:t xml:space="preserve"> S </w:t>
      </w:r>
      <w:proofErr w:type="spellStart"/>
      <w:r w:rsidRPr="00BE76D8">
        <w:rPr>
          <w:rFonts w:ascii="Arial" w:hAnsi="Arial" w:cs="Arial"/>
        </w:rPr>
        <w:t>obzirom</w:t>
      </w:r>
      <w:proofErr w:type="spellEnd"/>
      <w:r w:rsidRPr="00BE76D8">
        <w:rPr>
          <w:rFonts w:ascii="Arial" w:hAnsi="Arial" w:cs="Arial"/>
        </w:rPr>
        <w:t xml:space="preserve"> da </w:t>
      </w:r>
      <w:proofErr w:type="spellStart"/>
      <w:r w:rsidRPr="00BE76D8">
        <w:rPr>
          <w:rFonts w:ascii="Arial" w:hAnsi="Arial" w:cs="Arial"/>
        </w:rPr>
        <w:t>su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ti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programi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uglavnom</w:t>
      </w:r>
      <w:proofErr w:type="spellEnd"/>
      <w:r w:rsidRPr="00BE76D8">
        <w:rPr>
          <w:rFonts w:ascii="Arial" w:hAnsi="Arial" w:cs="Arial"/>
        </w:rPr>
        <w:t xml:space="preserve"> bez </w:t>
      </w:r>
      <w:proofErr w:type="spellStart"/>
      <w:r w:rsidRPr="00BE76D8">
        <w:rPr>
          <w:rFonts w:ascii="Arial" w:hAnsi="Arial" w:cs="Arial"/>
        </w:rPr>
        <w:t>naplate</w:t>
      </w:r>
      <w:proofErr w:type="spellEnd"/>
      <w:r w:rsidRPr="00BE76D8">
        <w:rPr>
          <w:rFonts w:ascii="Arial" w:hAnsi="Arial" w:cs="Arial"/>
        </w:rPr>
        <w:t xml:space="preserve"> </w:t>
      </w:r>
      <w:proofErr w:type="gramStart"/>
      <w:r w:rsidRPr="00BE76D8">
        <w:rPr>
          <w:rFonts w:ascii="Arial" w:hAnsi="Arial" w:cs="Arial"/>
        </w:rPr>
        <w:t xml:space="preserve">( </w:t>
      </w:r>
      <w:proofErr w:type="spellStart"/>
      <w:r w:rsidRPr="00BE76D8">
        <w:rPr>
          <w:rFonts w:ascii="Arial" w:hAnsi="Arial" w:cs="Arial"/>
        </w:rPr>
        <w:t>osim</w:t>
      </w:r>
      <w:proofErr w:type="spellEnd"/>
      <w:proofErr w:type="gramEnd"/>
      <w:r w:rsidRPr="00BE76D8">
        <w:rPr>
          <w:rFonts w:ascii="Arial" w:hAnsi="Arial" w:cs="Arial"/>
        </w:rPr>
        <w:t xml:space="preserve"> </w:t>
      </w:r>
      <w:proofErr w:type="spellStart"/>
      <w:proofErr w:type="gramStart"/>
      <w:r w:rsidRPr="00BE76D8">
        <w:rPr>
          <w:rFonts w:ascii="Arial" w:hAnsi="Arial" w:cs="Arial"/>
        </w:rPr>
        <w:t>pojedinih</w:t>
      </w:r>
      <w:proofErr w:type="spellEnd"/>
      <w:r w:rsidRPr="00BE76D8">
        <w:rPr>
          <w:rFonts w:ascii="Arial" w:hAnsi="Arial" w:cs="Arial"/>
        </w:rPr>
        <w:t xml:space="preserve"> )</w:t>
      </w:r>
      <w:proofErr w:type="gramEnd"/>
      <w:r w:rsidRPr="00BE76D8">
        <w:rPr>
          <w:rFonts w:ascii="Arial" w:hAnsi="Arial" w:cs="Arial"/>
        </w:rPr>
        <w:t xml:space="preserve"> , </w:t>
      </w:r>
      <w:proofErr w:type="spellStart"/>
      <w:r w:rsidRPr="00BE76D8">
        <w:rPr>
          <w:rFonts w:ascii="Arial" w:hAnsi="Arial" w:cs="Arial"/>
        </w:rPr>
        <w:t>ustanova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snosi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cijeli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trošak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pojedine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projekcije</w:t>
      </w:r>
      <w:proofErr w:type="spellEnd"/>
      <w:r w:rsidRPr="00BE76D8">
        <w:rPr>
          <w:rFonts w:ascii="Arial" w:hAnsi="Arial" w:cs="Arial"/>
        </w:rPr>
        <w:t>.</w:t>
      </w:r>
    </w:p>
    <w:p w14:paraId="5028225B" w14:textId="77777777" w:rsidR="00BE76D8" w:rsidRPr="00BE76D8" w:rsidRDefault="00BE76D8" w:rsidP="00BE76D8">
      <w:pPr>
        <w:rPr>
          <w:rFonts w:ascii="Arial" w:hAnsi="Arial" w:cs="Arial"/>
          <w:b/>
          <w:bCs/>
          <w:i/>
          <w:iCs/>
        </w:rPr>
      </w:pPr>
      <w:proofErr w:type="spellStart"/>
      <w:r w:rsidRPr="00BE76D8">
        <w:rPr>
          <w:rFonts w:ascii="Arial" w:hAnsi="Arial" w:cs="Arial"/>
          <w:b/>
          <w:bCs/>
          <w:i/>
          <w:iCs/>
          <w:highlight w:val="lightGray"/>
        </w:rPr>
        <w:t>Izvori</w:t>
      </w:r>
      <w:proofErr w:type="spellEnd"/>
      <w:r w:rsidRPr="00BE76D8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BE76D8">
        <w:rPr>
          <w:rFonts w:ascii="Arial" w:hAnsi="Arial" w:cs="Arial"/>
          <w:b/>
          <w:bCs/>
          <w:i/>
          <w:iCs/>
          <w:highlight w:val="lightGray"/>
        </w:rPr>
        <w:t>financiranja</w:t>
      </w:r>
      <w:proofErr w:type="spellEnd"/>
    </w:p>
    <w:p w14:paraId="52CCF077" w14:textId="2B3C36AB" w:rsidR="00BE76D8" w:rsidRPr="00BE76D8" w:rsidRDefault="00BE76D8" w:rsidP="00BE76D8">
      <w:pPr>
        <w:rPr>
          <w:rFonts w:ascii="Arial" w:hAnsi="Arial" w:cs="Arial"/>
        </w:rPr>
      </w:pPr>
      <w:proofErr w:type="spellStart"/>
      <w:r w:rsidRPr="00BE76D8">
        <w:rPr>
          <w:rFonts w:ascii="Arial" w:hAnsi="Arial" w:cs="Arial"/>
        </w:rPr>
        <w:t>Planirano</w:t>
      </w:r>
      <w:proofErr w:type="spellEnd"/>
      <w:r w:rsidRPr="00BE76D8">
        <w:rPr>
          <w:rFonts w:ascii="Arial" w:hAnsi="Arial" w:cs="Arial"/>
        </w:rPr>
        <w:t xml:space="preserve"> je da </w:t>
      </w:r>
      <w:proofErr w:type="spellStart"/>
      <w:r w:rsidRPr="00BE76D8">
        <w:rPr>
          <w:rFonts w:ascii="Arial" w:hAnsi="Arial" w:cs="Arial"/>
        </w:rPr>
        <w:t>će</w:t>
      </w:r>
      <w:proofErr w:type="spellEnd"/>
      <w:r w:rsidRPr="00BE76D8">
        <w:rPr>
          <w:rFonts w:ascii="Arial" w:hAnsi="Arial" w:cs="Arial"/>
        </w:rPr>
        <w:t xml:space="preserve"> se </w:t>
      </w:r>
      <w:proofErr w:type="spellStart"/>
      <w:r w:rsidRPr="00BE76D8">
        <w:rPr>
          <w:rFonts w:ascii="Arial" w:hAnsi="Arial" w:cs="Arial"/>
        </w:rPr>
        <w:t>iz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gradskog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proračuna</w:t>
      </w:r>
      <w:proofErr w:type="spellEnd"/>
      <w:r w:rsidRPr="00BE76D8">
        <w:rPr>
          <w:rFonts w:ascii="Arial" w:hAnsi="Arial" w:cs="Arial"/>
        </w:rPr>
        <w:t xml:space="preserve"> u 2026. </w:t>
      </w:r>
      <w:proofErr w:type="spellStart"/>
      <w:r w:rsidRPr="00BE76D8">
        <w:rPr>
          <w:rFonts w:ascii="Arial" w:hAnsi="Arial" w:cs="Arial"/>
        </w:rPr>
        <w:t>ostvariti</w:t>
      </w:r>
      <w:proofErr w:type="spellEnd"/>
      <w:r w:rsidRPr="00BE76D8">
        <w:rPr>
          <w:rFonts w:ascii="Arial" w:hAnsi="Arial" w:cs="Arial"/>
        </w:rPr>
        <w:t xml:space="preserve"> za:</w:t>
      </w:r>
      <w:r>
        <w:rPr>
          <w:rFonts w:ascii="Arial" w:hAnsi="Arial" w:cs="Arial"/>
        </w:rPr>
        <w:t xml:space="preserve"> 7.000</w:t>
      </w:r>
    </w:p>
    <w:p w14:paraId="63C041C7" w14:textId="1DD919A7" w:rsidR="00BE76D8" w:rsidRPr="00BE76D8" w:rsidRDefault="00BE76D8" w:rsidP="00BE76D8">
      <w:pPr>
        <w:rPr>
          <w:rFonts w:ascii="Arial" w:hAnsi="Arial" w:cs="Arial"/>
        </w:rPr>
      </w:pPr>
      <w:proofErr w:type="spellStart"/>
      <w:r w:rsidRPr="00BE76D8">
        <w:rPr>
          <w:rFonts w:ascii="Arial" w:hAnsi="Arial" w:cs="Arial"/>
        </w:rPr>
        <w:t>Planirano</w:t>
      </w:r>
      <w:proofErr w:type="spellEnd"/>
      <w:r w:rsidRPr="00BE76D8">
        <w:rPr>
          <w:rFonts w:ascii="Arial" w:hAnsi="Arial" w:cs="Arial"/>
        </w:rPr>
        <w:t xml:space="preserve"> je da </w:t>
      </w:r>
      <w:proofErr w:type="spellStart"/>
      <w:r w:rsidRPr="00BE76D8">
        <w:rPr>
          <w:rFonts w:ascii="Arial" w:hAnsi="Arial" w:cs="Arial"/>
        </w:rPr>
        <w:t>će</w:t>
      </w:r>
      <w:proofErr w:type="spellEnd"/>
      <w:r w:rsidRPr="00BE76D8">
        <w:rPr>
          <w:rFonts w:ascii="Arial" w:hAnsi="Arial" w:cs="Arial"/>
        </w:rPr>
        <w:t xml:space="preserve"> se </w:t>
      </w:r>
      <w:proofErr w:type="spellStart"/>
      <w:r w:rsidRPr="00BE76D8">
        <w:rPr>
          <w:rFonts w:ascii="Arial" w:hAnsi="Arial" w:cs="Arial"/>
        </w:rPr>
        <w:t>iz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vlastitih</w:t>
      </w:r>
      <w:proofErr w:type="spellEnd"/>
      <w:r w:rsidRPr="00BE76D8">
        <w:rPr>
          <w:rFonts w:ascii="Arial" w:hAnsi="Arial" w:cs="Arial"/>
        </w:rPr>
        <w:t xml:space="preserve"> </w:t>
      </w:r>
      <w:proofErr w:type="spellStart"/>
      <w:r w:rsidRPr="00BE76D8">
        <w:rPr>
          <w:rFonts w:ascii="Arial" w:hAnsi="Arial" w:cs="Arial"/>
        </w:rPr>
        <w:t>prihoda</w:t>
      </w:r>
      <w:proofErr w:type="spellEnd"/>
      <w:r w:rsidRPr="00BE76D8">
        <w:rPr>
          <w:rFonts w:ascii="Arial" w:hAnsi="Arial" w:cs="Arial"/>
        </w:rPr>
        <w:t xml:space="preserve"> u 2026. </w:t>
      </w:r>
      <w:proofErr w:type="spellStart"/>
      <w:r w:rsidRPr="00BE76D8">
        <w:rPr>
          <w:rFonts w:ascii="Arial" w:hAnsi="Arial" w:cs="Arial"/>
        </w:rPr>
        <w:t>ostvariti</w:t>
      </w:r>
      <w:proofErr w:type="spellEnd"/>
      <w:r w:rsidRPr="00BE76D8">
        <w:rPr>
          <w:rFonts w:ascii="Arial" w:hAnsi="Arial" w:cs="Arial"/>
        </w:rPr>
        <w:t xml:space="preserve"> za:</w:t>
      </w:r>
      <w:r>
        <w:rPr>
          <w:rFonts w:ascii="Arial" w:hAnsi="Arial" w:cs="Arial"/>
        </w:rPr>
        <w:t xml:space="preserve"> 16.000</w:t>
      </w:r>
    </w:p>
    <w:p w14:paraId="3B5BAABD" w14:textId="3A6367B5" w:rsidR="00BE76D8" w:rsidRPr="005F3CE0" w:rsidRDefault="00BE76D8" w:rsidP="00BE76D8">
      <w:pPr>
        <w:rPr>
          <w:rFonts w:ascii="Arial" w:hAnsi="Arial" w:cs="Arial"/>
          <w:b/>
          <w:bCs/>
        </w:rPr>
      </w:pPr>
      <w:proofErr w:type="spellStart"/>
      <w:r w:rsidRPr="005F3CE0">
        <w:rPr>
          <w:rFonts w:ascii="Arial" w:hAnsi="Arial" w:cs="Arial"/>
          <w:b/>
          <w:bCs/>
        </w:rPr>
        <w:t>Ukupan</w:t>
      </w:r>
      <w:proofErr w:type="spellEnd"/>
      <w:r w:rsidRPr="005F3CE0">
        <w:rPr>
          <w:rFonts w:ascii="Arial" w:hAnsi="Arial" w:cs="Arial"/>
          <w:b/>
          <w:bCs/>
        </w:rPr>
        <w:t xml:space="preserve"> plan </w:t>
      </w:r>
      <w:proofErr w:type="spellStart"/>
      <w:r w:rsidRPr="005F3CE0">
        <w:rPr>
          <w:rFonts w:ascii="Arial" w:hAnsi="Arial" w:cs="Arial"/>
          <w:b/>
          <w:bCs/>
        </w:rPr>
        <w:t>programa</w:t>
      </w:r>
      <w:proofErr w:type="spellEnd"/>
      <w:r w:rsidRPr="005F3CE0">
        <w:rPr>
          <w:rFonts w:ascii="Arial" w:hAnsi="Arial" w:cs="Arial"/>
          <w:b/>
          <w:bCs/>
        </w:rPr>
        <w:t xml:space="preserve"> koji se </w:t>
      </w:r>
      <w:proofErr w:type="spellStart"/>
      <w:r w:rsidRPr="005F3CE0">
        <w:rPr>
          <w:rFonts w:ascii="Arial" w:hAnsi="Arial" w:cs="Arial"/>
          <w:b/>
          <w:bCs/>
        </w:rPr>
        <w:t>planira</w:t>
      </w:r>
      <w:proofErr w:type="spellEnd"/>
      <w:r w:rsidRPr="005F3CE0">
        <w:rPr>
          <w:rFonts w:ascii="Arial" w:hAnsi="Arial" w:cs="Arial"/>
          <w:b/>
          <w:bCs/>
        </w:rPr>
        <w:t xml:space="preserve"> u 2026. </w:t>
      </w:r>
      <w:proofErr w:type="spellStart"/>
      <w:r w:rsidRPr="005F3CE0">
        <w:rPr>
          <w:rFonts w:ascii="Arial" w:hAnsi="Arial" w:cs="Arial"/>
          <w:b/>
          <w:bCs/>
        </w:rPr>
        <w:t>ostvariti</w:t>
      </w:r>
      <w:proofErr w:type="spellEnd"/>
      <w:r w:rsidRPr="005F3CE0">
        <w:rPr>
          <w:rFonts w:ascii="Arial" w:hAnsi="Arial" w:cs="Arial"/>
          <w:b/>
          <w:bCs/>
        </w:rPr>
        <w:t xml:space="preserve"> </w:t>
      </w:r>
      <w:proofErr w:type="spellStart"/>
      <w:r w:rsidRPr="005F3CE0">
        <w:rPr>
          <w:rFonts w:ascii="Arial" w:hAnsi="Arial" w:cs="Arial"/>
          <w:b/>
          <w:bCs/>
        </w:rPr>
        <w:t>iznosi</w:t>
      </w:r>
      <w:proofErr w:type="spellEnd"/>
      <w:r w:rsidRPr="005F3CE0">
        <w:rPr>
          <w:rFonts w:ascii="Arial" w:hAnsi="Arial" w:cs="Arial"/>
          <w:b/>
          <w:bCs/>
        </w:rPr>
        <w:t>: 23.000</w:t>
      </w:r>
    </w:p>
    <w:p w14:paraId="46B1F77E" w14:textId="77777777" w:rsidR="00BE76D8" w:rsidRPr="00BE76D8" w:rsidRDefault="00BE76D8" w:rsidP="00BE76D8">
      <w:pPr>
        <w:rPr>
          <w:rFonts w:ascii="Arial" w:hAnsi="Arial" w:cs="Arial"/>
          <w:b/>
          <w:bCs/>
          <w:i/>
          <w:iCs/>
        </w:rPr>
      </w:pPr>
      <w:proofErr w:type="spellStart"/>
      <w:r w:rsidRPr="00BE76D8">
        <w:rPr>
          <w:rFonts w:ascii="Arial" w:hAnsi="Arial" w:cs="Arial"/>
          <w:b/>
          <w:bCs/>
          <w:i/>
          <w:iCs/>
          <w:highlight w:val="lightGray"/>
        </w:rPr>
        <w:t>Pokazatelji</w:t>
      </w:r>
      <w:proofErr w:type="spellEnd"/>
      <w:r w:rsidRPr="00BE76D8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BE76D8">
        <w:rPr>
          <w:rFonts w:ascii="Arial" w:hAnsi="Arial" w:cs="Arial"/>
          <w:b/>
          <w:bCs/>
          <w:i/>
          <w:iCs/>
          <w:highlight w:val="lightGray"/>
        </w:rPr>
        <w:t>uspješnosti</w:t>
      </w:r>
      <w:proofErr w:type="spellEnd"/>
    </w:p>
    <w:p w14:paraId="29CF4F93" w14:textId="77777777" w:rsidR="005F3CE0" w:rsidRPr="005F3CE0" w:rsidRDefault="005F3CE0" w:rsidP="005F3CE0">
      <w:pPr>
        <w:rPr>
          <w:rFonts w:ascii="Arial" w:hAnsi="Arial" w:cs="Arial"/>
        </w:rPr>
      </w:pPr>
      <w:proofErr w:type="spellStart"/>
      <w:r w:rsidRPr="005F3CE0">
        <w:rPr>
          <w:rFonts w:ascii="Arial" w:hAnsi="Arial" w:cs="Arial"/>
        </w:rPr>
        <w:t>Realizirani</w:t>
      </w:r>
      <w:proofErr w:type="spellEnd"/>
      <w:r w:rsidRPr="005F3CE0">
        <w:rPr>
          <w:rFonts w:ascii="Arial" w:hAnsi="Arial" w:cs="Arial"/>
        </w:rPr>
        <w:t xml:space="preserve"> </w:t>
      </w:r>
      <w:proofErr w:type="spellStart"/>
      <w:r w:rsidRPr="005F3CE0">
        <w:rPr>
          <w:rFonts w:ascii="Arial" w:hAnsi="Arial" w:cs="Arial"/>
        </w:rPr>
        <w:t>programi</w:t>
      </w:r>
      <w:proofErr w:type="spellEnd"/>
    </w:p>
    <w:p w14:paraId="0EA3A899" w14:textId="112C8C9A" w:rsidR="00642283" w:rsidRPr="00642283" w:rsidRDefault="005F3CE0" w:rsidP="005F3CE0">
      <w:pPr>
        <w:rPr>
          <w:rFonts w:ascii="Arial" w:hAnsi="Arial" w:cs="Arial"/>
        </w:rPr>
      </w:pPr>
      <w:proofErr w:type="spellStart"/>
      <w:r w:rsidRPr="005F3CE0">
        <w:rPr>
          <w:rFonts w:ascii="Arial" w:hAnsi="Arial" w:cs="Arial"/>
        </w:rPr>
        <w:t>Prihodi</w:t>
      </w:r>
      <w:proofErr w:type="spellEnd"/>
      <w:r w:rsidRPr="005F3CE0">
        <w:rPr>
          <w:rFonts w:ascii="Arial" w:hAnsi="Arial" w:cs="Arial"/>
        </w:rPr>
        <w:t xml:space="preserve"> od </w:t>
      </w:r>
      <w:proofErr w:type="spellStart"/>
      <w:r w:rsidRPr="005F3CE0">
        <w:rPr>
          <w:rFonts w:ascii="Arial" w:hAnsi="Arial" w:cs="Arial"/>
        </w:rPr>
        <w:t>programa</w:t>
      </w:r>
      <w:proofErr w:type="spellEnd"/>
      <w:r w:rsidRPr="005F3CE0">
        <w:rPr>
          <w:rFonts w:ascii="Arial" w:hAnsi="Arial" w:cs="Arial"/>
        </w:rPr>
        <w:t xml:space="preserve">  </w:t>
      </w:r>
    </w:p>
    <w:p w14:paraId="35CDE562" w14:textId="77777777" w:rsidR="00AD70D9" w:rsidRDefault="00AD70D9" w:rsidP="008F4DA0">
      <w:pPr>
        <w:rPr>
          <w:rFonts w:ascii="Arial" w:hAnsi="Arial" w:cs="Arial"/>
          <w:b/>
          <w:bCs/>
          <w:highlight w:val="lightGray"/>
        </w:rPr>
      </w:pPr>
    </w:p>
    <w:p w14:paraId="2C97C4C3" w14:textId="205ED285" w:rsidR="008F4DA0" w:rsidRDefault="008F4DA0" w:rsidP="008F4DA0">
      <w:pPr>
        <w:rPr>
          <w:rFonts w:ascii="Arial" w:hAnsi="Arial" w:cs="Arial"/>
          <w:b/>
          <w:bCs/>
        </w:rPr>
      </w:pPr>
      <w:r w:rsidRPr="008F4DA0">
        <w:rPr>
          <w:rFonts w:ascii="Arial" w:hAnsi="Arial" w:cs="Arial"/>
          <w:b/>
          <w:bCs/>
          <w:highlight w:val="lightGray"/>
        </w:rPr>
        <w:t>PROJEKT REEL</w:t>
      </w:r>
    </w:p>
    <w:p w14:paraId="5CA32A24" w14:textId="259F101F" w:rsidR="003D3724" w:rsidRPr="003D3724" w:rsidRDefault="003D3724" w:rsidP="008F4DA0">
      <w:pPr>
        <w:rPr>
          <w:rFonts w:ascii="Arial" w:hAnsi="Arial" w:cs="Arial"/>
        </w:rPr>
      </w:pPr>
      <w:r w:rsidRPr="003D3724">
        <w:rPr>
          <w:rFonts w:ascii="Arial" w:hAnsi="Arial" w:cs="Arial"/>
        </w:rPr>
        <w:t xml:space="preserve">Kinematografi Dubrovnik </w:t>
      </w:r>
      <w:proofErr w:type="spellStart"/>
      <w:r w:rsidRPr="003D3724">
        <w:rPr>
          <w:rFonts w:ascii="Arial" w:hAnsi="Arial" w:cs="Arial"/>
        </w:rPr>
        <w:t>jedan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su</w:t>
      </w:r>
      <w:proofErr w:type="spellEnd"/>
      <w:r w:rsidRPr="003D3724">
        <w:rPr>
          <w:rFonts w:ascii="Arial" w:hAnsi="Arial" w:cs="Arial"/>
        </w:rPr>
        <w:t xml:space="preserve"> od </w:t>
      </w:r>
      <w:proofErr w:type="spellStart"/>
      <w:r w:rsidRPr="003D3724">
        <w:rPr>
          <w:rFonts w:ascii="Arial" w:hAnsi="Arial" w:cs="Arial"/>
        </w:rPr>
        <w:t>šest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partnera</w:t>
      </w:r>
      <w:proofErr w:type="spellEnd"/>
      <w:r w:rsidRPr="003D3724">
        <w:rPr>
          <w:rFonts w:ascii="Arial" w:hAnsi="Arial" w:cs="Arial"/>
        </w:rPr>
        <w:t xml:space="preserve"> koji </w:t>
      </w:r>
      <w:proofErr w:type="spellStart"/>
      <w:r w:rsidRPr="003D3724">
        <w:rPr>
          <w:rFonts w:ascii="Arial" w:hAnsi="Arial" w:cs="Arial"/>
        </w:rPr>
        <w:t>sudjeluju</w:t>
      </w:r>
      <w:proofErr w:type="spellEnd"/>
      <w:r w:rsidRPr="003D3724">
        <w:rPr>
          <w:rFonts w:ascii="Arial" w:hAnsi="Arial" w:cs="Arial"/>
        </w:rPr>
        <w:t xml:space="preserve"> u </w:t>
      </w:r>
      <w:proofErr w:type="spellStart"/>
      <w:r w:rsidRPr="003D3724">
        <w:rPr>
          <w:rFonts w:ascii="Arial" w:hAnsi="Arial" w:cs="Arial"/>
        </w:rPr>
        <w:t>projektu</w:t>
      </w:r>
      <w:proofErr w:type="spellEnd"/>
      <w:r w:rsidRPr="003D3724">
        <w:rPr>
          <w:rFonts w:ascii="Arial" w:hAnsi="Arial" w:cs="Arial"/>
        </w:rPr>
        <w:t xml:space="preserve"> “REEL – </w:t>
      </w:r>
      <w:proofErr w:type="spellStart"/>
      <w:r w:rsidRPr="003D3724">
        <w:rPr>
          <w:rFonts w:ascii="Arial" w:hAnsi="Arial" w:cs="Arial"/>
        </w:rPr>
        <w:t>Filmsko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putovanje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kroz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Italiju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Hrvatsku</w:t>
      </w:r>
      <w:proofErr w:type="spellEnd"/>
      <w:r w:rsidRPr="003D3724">
        <w:rPr>
          <w:rFonts w:ascii="Arial" w:hAnsi="Arial" w:cs="Arial"/>
        </w:rPr>
        <w:t xml:space="preserve">”. Projekt se </w:t>
      </w:r>
      <w:proofErr w:type="spellStart"/>
      <w:r w:rsidRPr="003D3724">
        <w:rPr>
          <w:rFonts w:ascii="Arial" w:hAnsi="Arial" w:cs="Arial"/>
        </w:rPr>
        <w:t>bavi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održivim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turizmom</w:t>
      </w:r>
      <w:proofErr w:type="spellEnd"/>
      <w:r w:rsidRPr="003D3724">
        <w:rPr>
          <w:rFonts w:ascii="Arial" w:hAnsi="Arial" w:cs="Arial"/>
        </w:rPr>
        <w:t xml:space="preserve"> koji </w:t>
      </w:r>
      <w:proofErr w:type="spellStart"/>
      <w:r w:rsidRPr="003D3724">
        <w:rPr>
          <w:rFonts w:ascii="Arial" w:hAnsi="Arial" w:cs="Arial"/>
        </w:rPr>
        <w:t>kao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alat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kulturne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promocije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destinacije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koristi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sedmu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umjetnost</w:t>
      </w:r>
      <w:proofErr w:type="spellEnd"/>
      <w:r w:rsidRPr="003D3724">
        <w:rPr>
          <w:rFonts w:ascii="Arial" w:hAnsi="Arial" w:cs="Arial"/>
        </w:rPr>
        <w:t xml:space="preserve">, film. Projekt je </w:t>
      </w:r>
      <w:proofErr w:type="spellStart"/>
      <w:r w:rsidRPr="003D3724">
        <w:rPr>
          <w:rFonts w:ascii="Arial" w:hAnsi="Arial" w:cs="Arial"/>
        </w:rPr>
        <w:t>financiran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iz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programa</w:t>
      </w:r>
      <w:proofErr w:type="spellEnd"/>
      <w:r w:rsidRPr="003D3724">
        <w:rPr>
          <w:rFonts w:ascii="Arial" w:hAnsi="Arial" w:cs="Arial"/>
        </w:rPr>
        <w:t xml:space="preserve"> Interreg </w:t>
      </w:r>
      <w:proofErr w:type="spellStart"/>
      <w:r w:rsidRPr="003D3724">
        <w:rPr>
          <w:rFonts w:ascii="Arial" w:hAnsi="Arial" w:cs="Arial"/>
        </w:rPr>
        <w:t>Italija</w:t>
      </w:r>
      <w:proofErr w:type="spellEnd"/>
      <w:r w:rsidRPr="003D3724">
        <w:rPr>
          <w:rFonts w:ascii="Arial" w:hAnsi="Arial" w:cs="Arial"/>
        </w:rPr>
        <w:t xml:space="preserve">-Hrvatska 2021-2027, s </w:t>
      </w:r>
      <w:proofErr w:type="spellStart"/>
      <w:r w:rsidRPr="003D3724">
        <w:rPr>
          <w:rFonts w:ascii="Arial" w:hAnsi="Arial" w:cs="Arial"/>
        </w:rPr>
        <w:t>ukupnim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proračunom</w:t>
      </w:r>
      <w:proofErr w:type="spellEnd"/>
      <w:r w:rsidRPr="003D3724">
        <w:rPr>
          <w:rFonts w:ascii="Arial" w:hAnsi="Arial" w:cs="Arial"/>
        </w:rPr>
        <w:t xml:space="preserve"> od 2.039.217,00 € (ERDF 1.631.373,60 €, </w:t>
      </w:r>
      <w:proofErr w:type="spellStart"/>
      <w:r w:rsidRPr="003D3724">
        <w:rPr>
          <w:rFonts w:ascii="Arial" w:hAnsi="Arial" w:cs="Arial"/>
        </w:rPr>
        <w:t>sufinanciranje</w:t>
      </w:r>
      <w:proofErr w:type="spellEnd"/>
      <w:r w:rsidRPr="003D3724">
        <w:rPr>
          <w:rFonts w:ascii="Arial" w:hAnsi="Arial" w:cs="Arial"/>
        </w:rPr>
        <w:t xml:space="preserve"> 407.843,40 €), a </w:t>
      </w:r>
      <w:proofErr w:type="spellStart"/>
      <w:r w:rsidRPr="003D3724">
        <w:rPr>
          <w:rFonts w:ascii="Arial" w:hAnsi="Arial" w:cs="Arial"/>
        </w:rPr>
        <w:t>započeo</w:t>
      </w:r>
      <w:proofErr w:type="spellEnd"/>
      <w:r w:rsidRPr="003D3724">
        <w:rPr>
          <w:rFonts w:ascii="Arial" w:hAnsi="Arial" w:cs="Arial"/>
        </w:rPr>
        <w:t xml:space="preserve"> je 1. </w:t>
      </w:r>
      <w:proofErr w:type="spellStart"/>
      <w:r w:rsidRPr="003D3724">
        <w:rPr>
          <w:rFonts w:ascii="Arial" w:hAnsi="Arial" w:cs="Arial"/>
        </w:rPr>
        <w:t>ožujka</w:t>
      </w:r>
      <w:proofErr w:type="spellEnd"/>
      <w:r w:rsidRPr="003D3724">
        <w:rPr>
          <w:rFonts w:ascii="Arial" w:hAnsi="Arial" w:cs="Arial"/>
        </w:rPr>
        <w:t xml:space="preserve"> 2024 s </w:t>
      </w:r>
      <w:proofErr w:type="spellStart"/>
      <w:r w:rsidRPr="003D3724">
        <w:rPr>
          <w:rFonts w:ascii="Arial" w:hAnsi="Arial" w:cs="Arial"/>
        </w:rPr>
        <w:t>trajenjem</w:t>
      </w:r>
      <w:proofErr w:type="spellEnd"/>
      <w:r w:rsidRPr="003D3724">
        <w:rPr>
          <w:rFonts w:ascii="Arial" w:hAnsi="Arial" w:cs="Arial"/>
        </w:rPr>
        <w:t xml:space="preserve"> do 31. </w:t>
      </w:r>
      <w:proofErr w:type="spellStart"/>
      <w:r w:rsidRPr="003D3724">
        <w:rPr>
          <w:rFonts w:ascii="Arial" w:hAnsi="Arial" w:cs="Arial"/>
        </w:rPr>
        <w:t>kolovoza</w:t>
      </w:r>
      <w:proofErr w:type="spellEnd"/>
      <w:r w:rsidRPr="003D3724">
        <w:rPr>
          <w:rFonts w:ascii="Arial" w:hAnsi="Arial" w:cs="Arial"/>
        </w:rPr>
        <w:t xml:space="preserve"> 2026. Godine. U </w:t>
      </w:r>
      <w:proofErr w:type="spellStart"/>
      <w:r w:rsidRPr="003D3724">
        <w:rPr>
          <w:rFonts w:ascii="Arial" w:hAnsi="Arial" w:cs="Arial"/>
        </w:rPr>
        <w:t>realizaciji</w:t>
      </w:r>
      <w:proofErr w:type="spellEnd"/>
      <w:r w:rsidRPr="003D3724">
        <w:rPr>
          <w:rFonts w:ascii="Arial" w:hAnsi="Arial" w:cs="Arial"/>
        </w:rPr>
        <w:t xml:space="preserve"> REEL-a </w:t>
      </w:r>
      <w:proofErr w:type="spellStart"/>
      <w:r w:rsidRPr="003D3724">
        <w:rPr>
          <w:rFonts w:ascii="Arial" w:hAnsi="Arial" w:cs="Arial"/>
        </w:rPr>
        <w:t>sudjeluju</w:t>
      </w:r>
      <w:proofErr w:type="spellEnd"/>
      <w:r w:rsidRPr="003D3724">
        <w:rPr>
          <w:rFonts w:ascii="Arial" w:hAnsi="Arial" w:cs="Arial"/>
        </w:rPr>
        <w:t xml:space="preserve"> tri </w:t>
      </w:r>
      <w:proofErr w:type="spellStart"/>
      <w:r w:rsidRPr="003D3724">
        <w:rPr>
          <w:rFonts w:ascii="Arial" w:hAnsi="Arial" w:cs="Arial"/>
        </w:rPr>
        <w:t>talijanska</w:t>
      </w:r>
      <w:proofErr w:type="spellEnd"/>
      <w:r w:rsidRPr="003D3724">
        <w:rPr>
          <w:rFonts w:ascii="Arial" w:hAnsi="Arial" w:cs="Arial"/>
        </w:rPr>
        <w:t xml:space="preserve"> i tri </w:t>
      </w:r>
      <w:proofErr w:type="spellStart"/>
      <w:r w:rsidRPr="003D3724">
        <w:rPr>
          <w:rFonts w:ascii="Arial" w:hAnsi="Arial" w:cs="Arial"/>
        </w:rPr>
        <w:t>hrvatska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partnera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iz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šest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različitih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regija</w:t>
      </w:r>
      <w:proofErr w:type="spellEnd"/>
      <w:r w:rsidRPr="003D3724">
        <w:rPr>
          <w:rFonts w:ascii="Arial" w:hAnsi="Arial" w:cs="Arial"/>
        </w:rPr>
        <w:t xml:space="preserve">. Uz </w:t>
      </w:r>
      <w:proofErr w:type="spellStart"/>
      <w:r w:rsidRPr="003D3724">
        <w:rPr>
          <w:rFonts w:ascii="Arial" w:hAnsi="Arial" w:cs="Arial"/>
        </w:rPr>
        <w:t>Kinematografe</w:t>
      </w:r>
      <w:proofErr w:type="spellEnd"/>
      <w:r w:rsidRPr="003D3724">
        <w:rPr>
          <w:rFonts w:ascii="Arial" w:hAnsi="Arial" w:cs="Arial"/>
        </w:rPr>
        <w:t xml:space="preserve"> Dubrovnik </w:t>
      </w:r>
      <w:proofErr w:type="spellStart"/>
      <w:r w:rsidRPr="003D3724">
        <w:rPr>
          <w:rFonts w:ascii="Arial" w:hAnsi="Arial" w:cs="Arial"/>
        </w:rPr>
        <w:t>tu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su</w:t>
      </w:r>
      <w:proofErr w:type="spellEnd"/>
      <w:r w:rsidRPr="003D3724">
        <w:rPr>
          <w:rFonts w:ascii="Arial" w:hAnsi="Arial" w:cs="Arial"/>
        </w:rPr>
        <w:t xml:space="preserve"> Apulia Film Commission Foundation, </w:t>
      </w:r>
      <w:proofErr w:type="spellStart"/>
      <w:r w:rsidRPr="003D3724">
        <w:rPr>
          <w:rFonts w:ascii="Arial" w:hAnsi="Arial" w:cs="Arial"/>
        </w:rPr>
        <w:t>kao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vodeći</w:t>
      </w:r>
      <w:proofErr w:type="spellEnd"/>
      <w:r w:rsidRPr="003D3724">
        <w:rPr>
          <w:rFonts w:ascii="Arial" w:hAnsi="Arial" w:cs="Arial"/>
        </w:rPr>
        <w:t xml:space="preserve"> partner, </w:t>
      </w:r>
      <w:proofErr w:type="spellStart"/>
      <w:r w:rsidRPr="003D3724">
        <w:rPr>
          <w:rFonts w:ascii="Arial" w:hAnsi="Arial" w:cs="Arial"/>
        </w:rPr>
        <w:t>Istarska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kulturna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agencija</w:t>
      </w:r>
      <w:proofErr w:type="spellEnd"/>
      <w:r w:rsidRPr="003D3724">
        <w:rPr>
          <w:rFonts w:ascii="Arial" w:hAnsi="Arial" w:cs="Arial"/>
        </w:rPr>
        <w:t xml:space="preserve"> IKA, Art-kino Rijeka, Grad </w:t>
      </w:r>
      <w:proofErr w:type="spellStart"/>
      <w:r w:rsidRPr="003D3724">
        <w:rPr>
          <w:rFonts w:ascii="Arial" w:hAnsi="Arial" w:cs="Arial"/>
        </w:rPr>
        <w:t>Venecija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Općina</w:t>
      </w:r>
      <w:proofErr w:type="spellEnd"/>
      <w:r w:rsidRPr="003D3724">
        <w:rPr>
          <w:rFonts w:ascii="Arial" w:hAnsi="Arial" w:cs="Arial"/>
        </w:rPr>
        <w:t xml:space="preserve"> Rimini. </w:t>
      </w:r>
      <w:proofErr w:type="spellStart"/>
      <w:r w:rsidRPr="003D3724">
        <w:rPr>
          <w:rFonts w:ascii="Arial" w:hAnsi="Arial" w:cs="Arial"/>
        </w:rPr>
        <w:t>Pridruženi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partneri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su</w:t>
      </w:r>
      <w:proofErr w:type="spellEnd"/>
      <w:r w:rsidRPr="003D3724">
        <w:rPr>
          <w:rFonts w:ascii="Arial" w:hAnsi="Arial" w:cs="Arial"/>
        </w:rPr>
        <w:t xml:space="preserve"> Hrvatski </w:t>
      </w:r>
      <w:proofErr w:type="spellStart"/>
      <w:r w:rsidRPr="003D3724">
        <w:rPr>
          <w:rFonts w:ascii="Arial" w:hAnsi="Arial" w:cs="Arial"/>
        </w:rPr>
        <w:t>audiovizualni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centar</w:t>
      </w:r>
      <w:proofErr w:type="spellEnd"/>
      <w:r w:rsidRPr="003D3724">
        <w:rPr>
          <w:rFonts w:ascii="Arial" w:hAnsi="Arial" w:cs="Arial"/>
        </w:rPr>
        <w:t xml:space="preserve"> i Grad Pazin. </w:t>
      </w:r>
      <w:proofErr w:type="spellStart"/>
      <w:r w:rsidRPr="003D3724">
        <w:rPr>
          <w:rFonts w:ascii="Arial" w:hAnsi="Arial" w:cs="Arial"/>
        </w:rPr>
        <w:t>Budući</w:t>
      </w:r>
      <w:proofErr w:type="spellEnd"/>
      <w:r w:rsidRPr="003D3724">
        <w:rPr>
          <w:rFonts w:ascii="Arial" w:hAnsi="Arial" w:cs="Arial"/>
        </w:rPr>
        <w:t xml:space="preserve"> da </w:t>
      </w:r>
      <w:proofErr w:type="spellStart"/>
      <w:r w:rsidRPr="003D3724">
        <w:rPr>
          <w:rFonts w:ascii="Arial" w:hAnsi="Arial" w:cs="Arial"/>
        </w:rPr>
        <w:t>filmska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povjest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Dubrovnika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traje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gotovo</w:t>
      </w:r>
      <w:proofErr w:type="spellEnd"/>
      <w:r w:rsidRPr="003D3724">
        <w:rPr>
          <w:rFonts w:ascii="Arial" w:hAnsi="Arial" w:cs="Arial"/>
        </w:rPr>
        <w:t xml:space="preserve"> 100 </w:t>
      </w:r>
      <w:proofErr w:type="spellStart"/>
      <w:r w:rsidRPr="003D3724">
        <w:rPr>
          <w:rFonts w:ascii="Arial" w:hAnsi="Arial" w:cs="Arial"/>
        </w:rPr>
        <w:t>godina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iznimno</w:t>
      </w:r>
      <w:proofErr w:type="spellEnd"/>
      <w:r w:rsidRPr="003D3724">
        <w:rPr>
          <w:rFonts w:ascii="Arial" w:hAnsi="Arial" w:cs="Arial"/>
        </w:rPr>
        <w:t xml:space="preserve"> je </w:t>
      </w:r>
      <w:proofErr w:type="spellStart"/>
      <w:r w:rsidRPr="003D3724">
        <w:rPr>
          <w:rFonts w:ascii="Arial" w:hAnsi="Arial" w:cs="Arial"/>
        </w:rPr>
        <w:t>važan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svjedok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kulture</w:t>
      </w:r>
      <w:proofErr w:type="spellEnd"/>
      <w:r w:rsidRPr="003D3724">
        <w:rPr>
          <w:rFonts w:ascii="Arial" w:hAnsi="Arial" w:cs="Arial"/>
        </w:rPr>
        <w:t xml:space="preserve">, </w:t>
      </w:r>
      <w:proofErr w:type="spellStart"/>
      <w:r w:rsidRPr="003D3724">
        <w:rPr>
          <w:rFonts w:ascii="Arial" w:hAnsi="Arial" w:cs="Arial"/>
        </w:rPr>
        <w:t>umjetnosti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života</w:t>
      </w:r>
      <w:proofErr w:type="spellEnd"/>
      <w:r w:rsidRPr="003D3724">
        <w:rPr>
          <w:rFonts w:ascii="Arial" w:hAnsi="Arial" w:cs="Arial"/>
        </w:rPr>
        <w:t xml:space="preserve"> na </w:t>
      </w:r>
      <w:proofErr w:type="spellStart"/>
      <w:r w:rsidRPr="003D3724">
        <w:rPr>
          <w:rFonts w:ascii="Arial" w:hAnsi="Arial" w:cs="Arial"/>
        </w:rPr>
        <w:t>ovom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području</w:t>
      </w:r>
      <w:proofErr w:type="spellEnd"/>
      <w:r w:rsidRPr="003D3724">
        <w:rPr>
          <w:rFonts w:ascii="Arial" w:hAnsi="Arial" w:cs="Arial"/>
        </w:rPr>
        <w:t xml:space="preserve">, Kinematografi Dubrovnik </w:t>
      </w:r>
      <w:proofErr w:type="spellStart"/>
      <w:r w:rsidRPr="003D3724">
        <w:rPr>
          <w:rFonts w:ascii="Arial" w:hAnsi="Arial" w:cs="Arial"/>
        </w:rPr>
        <w:t>nisu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dvojili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prihvatiti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partnerstvo</w:t>
      </w:r>
      <w:proofErr w:type="spellEnd"/>
      <w:r w:rsidRPr="003D3724">
        <w:rPr>
          <w:rFonts w:ascii="Arial" w:hAnsi="Arial" w:cs="Arial"/>
        </w:rPr>
        <w:t xml:space="preserve"> u REEL </w:t>
      </w:r>
      <w:proofErr w:type="spellStart"/>
      <w:r w:rsidRPr="003D3724">
        <w:rPr>
          <w:rFonts w:ascii="Arial" w:hAnsi="Arial" w:cs="Arial"/>
        </w:rPr>
        <w:t>projektu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kako</w:t>
      </w:r>
      <w:proofErr w:type="spellEnd"/>
      <w:r w:rsidRPr="003D3724">
        <w:rPr>
          <w:rFonts w:ascii="Arial" w:hAnsi="Arial" w:cs="Arial"/>
        </w:rPr>
        <w:t xml:space="preserve"> bi “</w:t>
      </w:r>
      <w:proofErr w:type="spellStart"/>
      <w:r w:rsidRPr="003D3724">
        <w:rPr>
          <w:rFonts w:ascii="Arial" w:hAnsi="Arial" w:cs="Arial"/>
        </w:rPr>
        <w:t>filmskim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turistima</w:t>
      </w:r>
      <w:proofErr w:type="spellEnd"/>
      <w:r w:rsidRPr="003D3724">
        <w:rPr>
          <w:rFonts w:ascii="Arial" w:hAnsi="Arial" w:cs="Arial"/>
        </w:rPr>
        <w:t xml:space="preserve">” </w:t>
      </w:r>
      <w:proofErr w:type="spellStart"/>
      <w:r w:rsidRPr="003D3724">
        <w:rPr>
          <w:rFonts w:ascii="Arial" w:hAnsi="Arial" w:cs="Arial"/>
        </w:rPr>
        <w:t>ponudili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inovativno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jedinstveno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iskustvo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dubrovačke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filmske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povijesti</w:t>
      </w:r>
      <w:proofErr w:type="spellEnd"/>
      <w:r w:rsidRPr="003D3724">
        <w:rPr>
          <w:rFonts w:ascii="Arial" w:hAnsi="Arial" w:cs="Arial"/>
        </w:rPr>
        <w:t xml:space="preserve">. </w:t>
      </w:r>
      <w:proofErr w:type="spellStart"/>
      <w:r w:rsidRPr="003D3724">
        <w:rPr>
          <w:rFonts w:ascii="Arial" w:hAnsi="Arial" w:cs="Arial"/>
        </w:rPr>
        <w:t>Cjelokupni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iznos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kojeg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će</w:t>
      </w:r>
      <w:proofErr w:type="spellEnd"/>
      <w:r w:rsidRPr="003D3724">
        <w:rPr>
          <w:rFonts w:ascii="Arial" w:hAnsi="Arial" w:cs="Arial"/>
        </w:rPr>
        <w:t xml:space="preserve"> Kinematografi Dubrovnik </w:t>
      </w:r>
      <w:proofErr w:type="spellStart"/>
      <w:r w:rsidRPr="003D3724">
        <w:rPr>
          <w:rFonts w:ascii="Arial" w:hAnsi="Arial" w:cs="Arial"/>
        </w:rPr>
        <w:t>dobiti</w:t>
      </w:r>
      <w:proofErr w:type="spellEnd"/>
      <w:r w:rsidRPr="003D3724">
        <w:rPr>
          <w:rFonts w:ascii="Arial" w:hAnsi="Arial" w:cs="Arial"/>
        </w:rPr>
        <w:t xml:space="preserve"> za </w:t>
      </w:r>
      <w:proofErr w:type="spellStart"/>
      <w:r w:rsidRPr="003D3724">
        <w:rPr>
          <w:rFonts w:ascii="Arial" w:hAnsi="Arial" w:cs="Arial"/>
        </w:rPr>
        <w:t>realizaciju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postavljenih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cijljeva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kroz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sljedećih</w:t>
      </w:r>
      <w:proofErr w:type="spellEnd"/>
      <w:r w:rsidRPr="003D3724">
        <w:rPr>
          <w:rFonts w:ascii="Arial" w:hAnsi="Arial" w:cs="Arial"/>
        </w:rPr>
        <w:t xml:space="preserve"> 30 </w:t>
      </w:r>
      <w:proofErr w:type="spellStart"/>
      <w:r w:rsidRPr="003D3724">
        <w:rPr>
          <w:rFonts w:ascii="Arial" w:hAnsi="Arial" w:cs="Arial"/>
        </w:rPr>
        <w:t>mjeseci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iznosi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ukupno</w:t>
      </w:r>
      <w:proofErr w:type="spellEnd"/>
      <w:r w:rsidRPr="003D3724">
        <w:rPr>
          <w:rFonts w:ascii="Arial" w:hAnsi="Arial" w:cs="Arial"/>
        </w:rPr>
        <w:t xml:space="preserve"> 418.243,00 € (ERDF 334.594,40 € i </w:t>
      </w:r>
      <w:proofErr w:type="spellStart"/>
      <w:r w:rsidRPr="003D3724">
        <w:rPr>
          <w:rFonts w:ascii="Arial" w:hAnsi="Arial" w:cs="Arial"/>
        </w:rPr>
        <w:t>sufinanciranje</w:t>
      </w:r>
      <w:proofErr w:type="spellEnd"/>
      <w:r w:rsidRPr="003D3724">
        <w:rPr>
          <w:rFonts w:ascii="Arial" w:hAnsi="Arial" w:cs="Arial"/>
        </w:rPr>
        <w:t xml:space="preserve"> Grad Dubrovnik 83.648,60 €).</w:t>
      </w:r>
    </w:p>
    <w:p w14:paraId="3B757D77" w14:textId="77777777" w:rsidR="008F4DA0" w:rsidRPr="008F4DA0" w:rsidRDefault="008F4DA0" w:rsidP="008F4DA0">
      <w:pPr>
        <w:rPr>
          <w:rFonts w:ascii="Arial" w:hAnsi="Arial" w:cs="Arial"/>
        </w:rPr>
      </w:pPr>
      <w:proofErr w:type="spellStart"/>
      <w:r w:rsidRPr="008F4DA0">
        <w:rPr>
          <w:rFonts w:ascii="Arial" w:hAnsi="Arial" w:cs="Arial"/>
        </w:rPr>
        <w:t>Ovaj</w:t>
      </w:r>
      <w:proofErr w:type="spellEnd"/>
      <w:r w:rsidRPr="008F4DA0">
        <w:rPr>
          <w:rFonts w:ascii="Arial" w:hAnsi="Arial" w:cs="Arial"/>
        </w:rPr>
        <w:t xml:space="preserve"> program </w:t>
      </w:r>
      <w:proofErr w:type="spellStart"/>
      <w:r w:rsidRPr="008F4DA0">
        <w:rPr>
          <w:rFonts w:ascii="Arial" w:hAnsi="Arial" w:cs="Arial"/>
        </w:rPr>
        <w:t>provodit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će</w:t>
      </w:r>
      <w:proofErr w:type="spellEnd"/>
      <w:r w:rsidRPr="008F4DA0">
        <w:rPr>
          <w:rFonts w:ascii="Arial" w:hAnsi="Arial" w:cs="Arial"/>
        </w:rPr>
        <w:t xml:space="preserve"> se </w:t>
      </w:r>
      <w:proofErr w:type="spellStart"/>
      <w:r w:rsidRPr="008F4DA0">
        <w:rPr>
          <w:rFonts w:ascii="Arial" w:hAnsi="Arial" w:cs="Arial"/>
        </w:rPr>
        <w:t>kroz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sljedeće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aktivnosti</w:t>
      </w:r>
      <w:proofErr w:type="spellEnd"/>
      <w:r w:rsidRPr="008F4DA0">
        <w:rPr>
          <w:rFonts w:ascii="Arial" w:hAnsi="Arial" w:cs="Arial"/>
        </w:rPr>
        <w:t>:</w:t>
      </w:r>
    </w:p>
    <w:p w14:paraId="3197C925" w14:textId="77777777" w:rsidR="008F4DA0" w:rsidRPr="008F4DA0" w:rsidRDefault="008F4DA0" w:rsidP="008F4DA0">
      <w:pPr>
        <w:rPr>
          <w:rFonts w:ascii="Arial" w:hAnsi="Arial" w:cs="Arial"/>
        </w:rPr>
      </w:pPr>
      <w:r w:rsidRPr="008F4DA0">
        <w:rPr>
          <w:rFonts w:ascii="Arial" w:hAnsi="Arial" w:cs="Arial"/>
        </w:rPr>
        <w:t>-</w:t>
      </w:r>
      <w:r w:rsidRPr="008F4DA0">
        <w:rPr>
          <w:rFonts w:ascii="Arial" w:hAnsi="Arial" w:cs="Arial"/>
        </w:rPr>
        <w:tab/>
      </w:r>
      <w:proofErr w:type="spellStart"/>
      <w:r w:rsidRPr="008F4DA0">
        <w:rPr>
          <w:rFonts w:ascii="Arial" w:hAnsi="Arial" w:cs="Arial"/>
        </w:rPr>
        <w:t>Provođenje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aktivnosti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sukladno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itineraru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projekta</w:t>
      </w:r>
      <w:proofErr w:type="spellEnd"/>
    </w:p>
    <w:p w14:paraId="20C96FAD" w14:textId="77777777" w:rsidR="008F4DA0" w:rsidRPr="008F4DA0" w:rsidRDefault="008F4DA0" w:rsidP="008F4DA0">
      <w:pPr>
        <w:rPr>
          <w:rFonts w:ascii="Arial" w:hAnsi="Arial" w:cs="Arial"/>
          <w:b/>
          <w:bCs/>
          <w:i/>
          <w:iCs/>
        </w:rPr>
      </w:pPr>
      <w:proofErr w:type="spellStart"/>
      <w:r w:rsidRPr="008F4DA0">
        <w:rPr>
          <w:rFonts w:ascii="Arial" w:hAnsi="Arial" w:cs="Arial"/>
          <w:b/>
          <w:bCs/>
          <w:i/>
          <w:iCs/>
          <w:highlight w:val="lightGray"/>
        </w:rPr>
        <w:t>Posebni</w:t>
      </w:r>
      <w:proofErr w:type="spellEnd"/>
      <w:r w:rsidRPr="008F4DA0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8F4DA0">
        <w:rPr>
          <w:rFonts w:ascii="Arial" w:hAnsi="Arial" w:cs="Arial"/>
          <w:b/>
          <w:bCs/>
          <w:i/>
          <w:iCs/>
          <w:highlight w:val="lightGray"/>
        </w:rPr>
        <w:t>ciljevi</w:t>
      </w:r>
      <w:proofErr w:type="spellEnd"/>
    </w:p>
    <w:p w14:paraId="7EA85305" w14:textId="55D26E3D" w:rsidR="008F4DA0" w:rsidRPr="008F4DA0" w:rsidRDefault="003D3724" w:rsidP="008F4DA0">
      <w:pPr>
        <w:rPr>
          <w:rFonts w:ascii="Arial" w:hAnsi="Arial" w:cs="Arial"/>
        </w:rPr>
      </w:pPr>
      <w:r w:rsidRPr="003D3724">
        <w:rPr>
          <w:rFonts w:ascii="Arial" w:hAnsi="Arial" w:cs="Arial"/>
        </w:rPr>
        <w:t xml:space="preserve">Tri </w:t>
      </w:r>
      <w:proofErr w:type="spellStart"/>
      <w:r w:rsidRPr="003D3724">
        <w:rPr>
          <w:rFonts w:ascii="Arial" w:hAnsi="Arial" w:cs="Arial"/>
        </w:rPr>
        <w:t>su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glavna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cilja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koja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su</w:t>
      </w:r>
      <w:proofErr w:type="spellEnd"/>
      <w:r w:rsidRPr="003D3724">
        <w:rPr>
          <w:rFonts w:ascii="Arial" w:hAnsi="Arial" w:cs="Arial"/>
        </w:rPr>
        <w:t xml:space="preserve"> se Kinematografi Dubrovnik </w:t>
      </w:r>
      <w:proofErr w:type="spellStart"/>
      <w:r w:rsidRPr="003D3724">
        <w:rPr>
          <w:rFonts w:ascii="Arial" w:hAnsi="Arial" w:cs="Arial"/>
        </w:rPr>
        <w:t>obvezali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ostvariti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kroz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projekt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prekogranične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suradnje</w:t>
      </w:r>
      <w:proofErr w:type="spellEnd"/>
      <w:r w:rsidRPr="003D3724">
        <w:rPr>
          <w:rFonts w:ascii="Arial" w:hAnsi="Arial" w:cs="Arial"/>
        </w:rPr>
        <w:t xml:space="preserve"> Interreg </w:t>
      </w:r>
      <w:proofErr w:type="spellStart"/>
      <w:r w:rsidRPr="003D3724">
        <w:rPr>
          <w:rFonts w:ascii="Arial" w:hAnsi="Arial" w:cs="Arial"/>
        </w:rPr>
        <w:t>Italija</w:t>
      </w:r>
      <w:proofErr w:type="spellEnd"/>
      <w:r w:rsidRPr="003D3724">
        <w:rPr>
          <w:rFonts w:ascii="Arial" w:hAnsi="Arial" w:cs="Arial"/>
        </w:rPr>
        <w:t xml:space="preserve"> – Hrvatska. Prvi je </w:t>
      </w:r>
      <w:proofErr w:type="spellStart"/>
      <w:r w:rsidRPr="003D3724">
        <w:rPr>
          <w:rFonts w:ascii="Arial" w:hAnsi="Arial" w:cs="Arial"/>
        </w:rPr>
        <w:t>osmišljavanje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digitalizacija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filmskih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tura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koja</w:t>
      </w:r>
      <w:proofErr w:type="spellEnd"/>
      <w:r w:rsidRPr="003D3724">
        <w:rPr>
          <w:rFonts w:ascii="Arial" w:hAnsi="Arial" w:cs="Arial"/>
        </w:rPr>
        <w:t xml:space="preserve"> za </w:t>
      </w:r>
      <w:proofErr w:type="spellStart"/>
      <w:r w:rsidRPr="003D3724">
        <w:rPr>
          <w:rFonts w:ascii="Arial" w:hAnsi="Arial" w:cs="Arial"/>
        </w:rPr>
        <w:t>glavni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cilj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ima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poboljšanje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vidljivosti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Dubrovnika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na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filmskoj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karti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svijeta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stvaranje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alternativnih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ruta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pomoću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mobilne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aplikacije</w:t>
      </w:r>
      <w:proofErr w:type="spellEnd"/>
      <w:r w:rsidRPr="003D3724">
        <w:rPr>
          <w:rFonts w:ascii="Arial" w:hAnsi="Arial" w:cs="Arial"/>
        </w:rPr>
        <w:t xml:space="preserve">. Tome u </w:t>
      </w:r>
      <w:proofErr w:type="spellStart"/>
      <w:r w:rsidRPr="003D3724">
        <w:rPr>
          <w:rFonts w:ascii="Arial" w:hAnsi="Arial" w:cs="Arial"/>
        </w:rPr>
        <w:t>prilog</w:t>
      </w:r>
      <w:proofErr w:type="spellEnd"/>
      <w:r w:rsidRPr="003D3724">
        <w:rPr>
          <w:rFonts w:ascii="Arial" w:hAnsi="Arial" w:cs="Arial"/>
        </w:rPr>
        <w:t xml:space="preserve"> ide da </w:t>
      </w:r>
      <w:proofErr w:type="spellStart"/>
      <w:r w:rsidRPr="003D3724">
        <w:rPr>
          <w:rFonts w:ascii="Arial" w:hAnsi="Arial" w:cs="Arial"/>
        </w:rPr>
        <w:t>će</w:t>
      </w:r>
      <w:proofErr w:type="spellEnd"/>
      <w:r w:rsidRPr="003D3724">
        <w:rPr>
          <w:rFonts w:ascii="Arial" w:hAnsi="Arial" w:cs="Arial"/>
        </w:rPr>
        <w:t xml:space="preserve"> se </w:t>
      </w:r>
      <w:proofErr w:type="spellStart"/>
      <w:r w:rsidRPr="003D3724">
        <w:rPr>
          <w:rFonts w:ascii="Arial" w:hAnsi="Arial" w:cs="Arial"/>
        </w:rPr>
        <w:t>osim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proofErr w:type="gramStart"/>
      <w:r w:rsidRPr="003D3724">
        <w:rPr>
          <w:rFonts w:ascii="Arial" w:hAnsi="Arial" w:cs="Arial"/>
        </w:rPr>
        <w:t>istaknutih</w:t>
      </w:r>
      <w:proofErr w:type="spellEnd"/>
      <w:r w:rsidRPr="003D3724">
        <w:rPr>
          <w:rFonts w:ascii="Arial" w:hAnsi="Arial" w:cs="Arial"/>
        </w:rPr>
        <w:t xml:space="preserve">  </w:t>
      </w:r>
      <w:proofErr w:type="spellStart"/>
      <w:r w:rsidRPr="003D3724">
        <w:rPr>
          <w:rFonts w:ascii="Arial" w:hAnsi="Arial" w:cs="Arial"/>
        </w:rPr>
        <w:t>lokacija</w:t>
      </w:r>
      <w:proofErr w:type="spellEnd"/>
      <w:proofErr w:type="gram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na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kojima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snimani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poznati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filmovi</w:t>
      </w:r>
      <w:proofErr w:type="spellEnd"/>
      <w:r w:rsidRPr="003D3724">
        <w:rPr>
          <w:rFonts w:ascii="Arial" w:hAnsi="Arial" w:cs="Arial"/>
        </w:rPr>
        <w:t xml:space="preserve"> i </w:t>
      </w:r>
      <w:proofErr w:type="spellStart"/>
      <w:r w:rsidRPr="003D3724">
        <w:rPr>
          <w:rFonts w:ascii="Arial" w:hAnsi="Arial" w:cs="Arial"/>
        </w:rPr>
        <w:t>serije</w:t>
      </w:r>
      <w:proofErr w:type="spellEnd"/>
      <w:r w:rsidRPr="003D3724">
        <w:rPr>
          <w:rFonts w:ascii="Arial" w:hAnsi="Arial" w:cs="Arial"/>
        </w:rPr>
        <w:t xml:space="preserve"> u </w:t>
      </w:r>
      <w:proofErr w:type="spellStart"/>
      <w:r w:rsidRPr="003D3724">
        <w:rPr>
          <w:rFonts w:ascii="Arial" w:hAnsi="Arial" w:cs="Arial"/>
        </w:rPr>
        <w:t>turističkoj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digitalnoj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filmskoj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turi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prvenstveno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obilježiti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lokacije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snimanja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manje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poznatih</w:t>
      </w:r>
      <w:proofErr w:type="spellEnd"/>
      <w:r w:rsidRPr="003D3724">
        <w:rPr>
          <w:rFonts w:ascii="Arial" w:hAnsi="Arial" w:cs="Arial"/>
        </w:rPr>
        <w:t xml:space="preserve">, </w:t>
      </w:r>
      <w:proofErr w:type="spellStart"/>
      <w:r w:rsidRPr="003D3724">
        <w:rPr>
          <w:rFonts w:ascii="Arial" w:hAnsi="Arial" w:cs="Arial"/>
        </w:rPr>
        <w:t>ali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kvalitetnih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nekomercijalnih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filmskih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naslova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kojima</w:t>
      </w:r>
      <w:proofErr w:type="spellEnd"/>
      <w:r w:rsidRPr="003D3724">
        <w:rPr>
          <w:rFonts w:ascii="Arial" w:hAnsi="Arial" w:cs="Arial"/>
        </w:rPr>
        <w:t xml:space="preserve"> je Dubrovnik </w:t>
      </w:r>
      <w:proofErr w:type="spellStart"/>
      <w:r w:rsidRPr="003D3724">
        <w:rPr>
          <w:rFonts w:ascii="Arial" w:hAnsi="Arial" w:cs="Arial"/>
        </w:rPr>
        <w:t>kroz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povijest</w:t>
      </w:r>
      <w:proofErr w:type="spellEnd"/>
      <w:r w:rsidRPr="003D3724">
        <w:rPr>
          <w:rFonts w:ascii="Arial" w:hAnsi="Arial" w:cs="Arial"/>
        </w:rPr>
        <w:t xml:space="preserve"> bio </w:t>
      </w:r>
      <w:proofErr w:type="spellStart"/>
      <w:r w:rsidRPr="003D3724">
        <w:rPr>
          <w:rFonts w:ascii="Arial" w:hAnsi="Arial" w:cs="Arial"/>
        </w:rPr>
        <w:t>kulisom</w:t>
      </w:r>
      <w:proofErr w:type="spellEnd"/>
      <w:r w:rsidRPr="003D3724">
        <w:rPr>
          <w:rFonts w:ascii="Arial" w:hAnsi="Arial" w:cs="Arial"/>
        </w:rPr>
        <w:t xml:space="preserve">. Za </w:t>
      </w:r>
      <w:proofErr w:type="spellStart"/>
      <w:r w:rsidRPr="003D3724">
        <w:rPr>
          <w:rFonts w:ascii="Arial" w:hAnsi="Arial" w:cs="Arial"/>
        </w:rPr>
        <w:t>Kinematografe</w:t>
      </w:r>
      <w:proofErr w:type="spellEnd"/>
      <w:r w:rsidRPr="003D3724">
        <w:rPr>
          <w:rFonts w:ascii="Arial" w:hAnsi="Arial" w:cs="Arial"/>
        </w:rPr>
        <w:t xml:space="preserve"> Dubrovnik </w:t>
      </w:r>
      <w:proofErr w:type="spellStart"/>
      <w:r w:rsidRPr="003D3724">
        <w:rPr>
          <w:rFonts w:ascii="Arial" w:hAnsi="Arial" w:cs="Arial"/>
        </w:rPr>
        <w:t>najvažniji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dio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projekta</w:t>
      </w:r>
      <w:proofErr w:type="spellEnd"/>
      <w:r w:rsidRPr="003D3724">
        <w:rPr>
          <w:rFonts w:ascii="Arial" w:hAnsi="Arial" w:cs="Arial"/>
        </w:rPr>
        <w:t xml:space="preserve"> je </w:t>
      </w:r>
      <w:proofErr w:type="spellStart"/>
      <w:r w:rsidRPr="003D3724">
        <w:rPr>
          <w:rFonts w:ascii="Arial" w:hAnsi="Arial" w:cs="Arial"/>
        </w:rPr>
        <w:t>muzealizacija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poznatih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filmskih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artefakata</w:t>
      </w:r>
      <w:proofErr w:type="spellEnd"/>
      <w:r w:rsidRPr="003D3724">
        <w:rPr>
          <w:rFonts w:ascii="Arial" w:hAnsi="Arial" w:cs="Arial"/>
        </w:rPr>
        <w:t xml:space="preserve"> koji </w:t>
      </w:r>
      <w:proofErr w:type="spellStart"/>
      <w:r w:rsidRPr="003D3724">
        <w:rPr>
          <w:rFonts w:ascii="Arial" w:hAnsi="Arial" w:cs="Arial"/>
        </w:rPr>
        <w:t>će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svoje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mjesto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naći</w:t>
      </w:r>
      <w:proofErr w:type="spellEnd"/>
      <w:r w:rsidRPr="003D3724">
        <w:rPr>
          <w:rFonts w:ascii="Arial" w:hAnsi="Arial" w:cs="Arial"/>
        </w:rPr>
        <w:t xml:space="preserve"> u </w:t>
      </w:r>
      <w:proofErr w:type="spellStart"/>
      <w:r w:rsidRPr="003D3724">
        <w:rPr>
          <w:rFonts w:ascii="Arial" w:hAnsi="Arial" w:cs="Arial"/>
        </w:rPr>
        <w:t>prostoru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Luže</w:t>
      </w:r>
      <w:proofErr w:type="spellEnd"/>
      <w:r w:rsidRPr="003D3724">
        <w:rPr>
          <w:rFonts w:ascii="Arial" w:hAnsi="Arial" w:cs="Arial"/>
        </w:rPr>
        <w:t xml:space="preserve">, a </w:t>
      </w:r>
      <w:proofErr w:type="spellStart"/>
      <w:r w:rsidRPr="003D3724">
        <w:rPr>
          <w:rFonts w:ascii="Arial" w:hAnsi="Arial" w:cs="Arial"/>
        </w:rPr>
        <w:t>koja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će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kroz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projekt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dobiti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potpuno</w:t>
      </w:r>
      <w:proofErr w:type="spellEnd"/>
      <w:r w:rsidRPr="003D3724">
        <w:rPr>
          <w:rFonts w:ascii="Arial" w:hAnsi="Arial" w:cs="Arial"/>
        </w:rPr>
        <w:t xml:space="preserve"> novi </w:t>
      </w:r>
      <w:proofErr w:type="spellStart"/>
      <w:r w:rsidRPr="003D3724">
        <w:rPr>
          <w:rFonts w:ascii="Arial" w:hAnsi="Arial" w:cs="Arial"/>
        </w:rPr>
        <w:t>izgled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prilagođen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današnjim</w:t>
      </w:r>
      <w:proofErr w:type="spellEnd"/>
      <w:r w:rsidRPr="003D3724">
        <w:rPr>
          <w:rFonts w:ascii="Arial" w:hAnsi="Arial" w:cs="Arial"/>
        </w:rPr>
        <w:t xml:space="preserve"> </w:t>
      </w:r>
      <w:proofErr w:type="spellStart"/>
      <w:r w:rsidRPr="003D3724">
        <w:rPr>
          <w:rFonts w:ascii="Arial" w:hAnsi="Arial" w:cs="Arial"/>
        </w:rPr>
        <w:t>trendovima</w:t>
      </w:r>
      <w:proofErr w:type="spellEnd"/>
      <w:r w:rsidRPr="003D3724">
        <w:rPr>
          <w:rFonts w:ascii="Arial" w:hAnsi="Arial" w:cs="Arial"/>
        </w:rPr>
        <w:t>.</w:t>
      </w:r>
    </w:p>
    <w:p w14:paraId="1A85F2B6" w14:textId="77777777" w:rsidR="008F4DA0" w:rsidRPr="008F4DA0" w:rsidRDefault="008F4DA0" w:rsidP="008F4DA0">
      <w:pPr>
        <w:rPr>
          <w:rFonts w:ascii="Arial" w:hAnsi="Arial" w:cs="Arial"/>
          <w:b/>
          <w:bCs/>
          <w:i/>
          <w:iCs/>
        </w:rPr>
      </w:pPr>
      <w:proofErr w:type="spellStart"/>
      <w:r w:rsidRPr="008F4DA0">
        <w:rPr>
          <w:rFonts w:ascii="Arial" w:hAnsi="Arial" w:cs="Arial"/>
          <w:b/>
          <w:bCs/>
          <w:i/>
          <w:iCs/>
          <w:highlight w:val="lightGray"/>
        </w:rPr>
        <w:t>Izvori</w:t>
      </w:r>
      <w:proofErr w:type="spellEnd"/>
      <w:r w:rsidRPr="008F4DA0">
        <w:rPr>
          <w:rFonts w:ascii="Arial" w:hAnsi="Arial" w:cs="Arial"/>
          <w:b/>
          <w:bCs/>
          <w:i/>
          <w:iCs/>
          <w:highlight w:val="lightGray"/>
        </w:rPr>
        <w:t xml:space="preserve"> </w:t>
      </w:r>
      <w:proofErr w:type="spellStart"/>
      <w:r w:rsidRPr="008F4DA0">
        <w:rPr>
          <w:rFonts w:ascii="Arial" w:hAnsi="Arial" w:cs="Arial"/>
          <w:b/>
          <w:bCs/>
          <w:i/>
          <w:iCs/>
          <w:highlight w:val="lightGray"/>
        </w:rPr>
        <w:t>financiranja</w:t>
      </w:r>
      <w:proofErr w:type="spellEnd"/>
    </w:p>
    <w:p w14:paraId="2D2C079D" w14:textId="4C27838E" w:rsidR="008F4DA0" w:rsidRPr="008F4DA0" w:rsidRDefault="008F4DA0" w:rsidP="008F4DA0">
      <w:pPr>
        <w:rPr>
          <w:rFonts w:ascii="Arial" w:hAnsi="Arial" w:cs="Arial"/>
        </w:rPr>
      </w:pPr>
      <w:proofErr w:type="spellStart"/>
      <w:r w:rsidRPr="008F4DA0">
        <w:rPr>
          <w:rFonts w:ascii="Arial" w:hAnsi="Arial" w:cs="Arial"/>
        </w:rPr>
        <w:t>Planirano</w:t>
      </w:r>
      <w:proofErr w:type="spellEnd"/>
      <w:r w:rsidRPr="008F4DA0">
        <w:rPr>
          <w:rFonts w:ascii="Arial" w:hAnsi="Arial" w:cs="Arial"/>
        </w:rPr>
        <w:t xml:space="preserve"> je da </w:t>
      </w:r>
      <w:proofErr w:type="spellStart"/>
      <w:r w:rsidRPr="008F4DA0">
        <w:rPr>
          <w:rFonts w:ascii="Arial" w:hAnsi="Arial" w:cs="Arial"/>
        </w:rPr>
        <w:t>će</w:t>
      </w:r>
      <w:proofErr w:type="spellEnd"/>
      <w:r w:rsidRPr="008F4DA0">
        <w:rPr>
          <w:rFonts w:ascii="Arial" w:hAnsi="Arial" w:cs="Arial"/>
        </w:rPr>
        <w:t xml:space="preserve"> se </w:t>
      </w:r>
      <w:proofErr w:type="spellStart"/>
      <w:r w:rsidRPr="008F4DA0">
        <w:rPr>
          <w:rFonts w:ascii="Arial" w:hAnsi="Arial" w:cs="Arial"/>
        </w:rPr>
        <w:t>iz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gradskog</w:t>
      </w:r>
      <w:proofErr w:type="spellEnd"/>
      <w:r w:rsidRPr="008F4DA0">
        <w:rPr>
          <w:rFonts w:ascii="Arial" w:hAnsi="Arial" w:cs="Arial"/>
        </w:rPr>
        <w:t xml:space="preserve"> </w:t>
      </w:r>
      <w:proofErr w:type="spellStart"/>
      <w:r w:rsidRPr="008F4DA0">
        <w:rPr>
          <w:rFonts w:ascii="Arial" w:hAnsi="Arial" w:cs="Arial"/>
        </w:rPr>
        <w:t>proračuna</w:t>
      </w:r>
      <w:proofErr w:type="spellEnd"/>
      <w:r w:rsidRPr="008F4DA0">
        <w:rPr>
          <w:rFonts w:ascii="Arial" w:hAnsi="Arial" w:cs="Arial"/>
        </w:rPr>
        <w:t xml:space="preserve"> u 2026. </w:t>
      </w:r>
      <w:proofErr w:type="spellStart"/>
      <w:r w:rsidRPr="008F4DA0">
        <w:rPr>
          <w:rFonts w:ascii="Arial" w:hAnsi="Arial" w:cs="Arial"/>
        </w:rPr>
        <w:t>ostvariti</w:t>
      </w:r>
      <w:proofErr w:type="spellEnd"/>
      <w:r w:rsidRPr="008F4DA0">
        <w:rPr>
          <w:rFonts w:ascii="Arial" w:hAnsi="Arial" w:cs="Arial"/>
        </w:rPr>
        <w:t xml:space="preserve"> za:</w:t>
      </w:r>
      <w:r>
        <w:rPr>
          <w:rFonts w:ascii="Arial" w:hAnsi="Arial" w:cs="Arial"/>
        </w:rPr>
        <w:t xml:space="preserve"> 42.000</w:t>
      </w:r>
    </w:p>
    <w:p w14:paraId="10087A8D" w14:textId="180AD4FC" w:rsidR="008F4DA0" w:rsidRPr="008F4DA0" w:rsidRDefault="008F4DA0" w:rsidP="008F4DA0">
      <w:pPr>
        <w:rPr>
          <w:rFonts w:ascii="Arial" w:hAnsi="Arial" w:cs="Arial"/>
        </w:rPr>
      </w:pPr>
      <w:proofErr w:type="spellStart"/>
      <w:r w:rsidRPr="008F4DA0">
        <w:rPr>
          <w:rFonts w:ascii="Arial" w:hAnsi="Arial" w:cs="Arial"/>
        </w:rPr>
        <w:t>Planiran</w:t>
      </w:r>
      <w:r w:rsidR="00ED0588">
        <w:rPr>
          <w:rFonts w:ascii="Arial" w:hAnsi="Arial" w:cs="Arial"/>
        </w:rPr>
        <w:t>o</w:t>
      </w:r>
      <w:proofErr w:type="spellEnd"/>
      <w:r w:rsidRPr="008F4DA0">
        <w:rPr>
          <w:rFonts w:ascii="Arial" w:hAnsi="Arial" w:cs="Arial"/>
        </w:rPr>
        <w:t xml:space="preserve"> je da </w:t>
      </w:r>
      <w:proofErr w:type="spellStart"/>
      <w:r w:rsidRPr="008F4DA0">
        <w:rPr>
          <w:rFonts w:ascii="Arial" w:hAnsi="Arial" w:cs="Arial"/>
        </w:rPr>
        <w:t>će</w:t>
      </w:r>
      <w:proofErr w:type="spellEnd"/>
      <w:r w:rsidRPr="008F4DA0">
        <w:rPr>
          <w:rFonts w:ascii="Arial" w:hAnsi="Arial" w:cs="Arial"/>
        </w:rPr>
        <w:t xml:space="preserve"> se </w:t>
      </w:r>
      <w:proofErr w:type="spellStart"/>
      <w:r w:rsidRPr="008F4DA0">
        <w:rPr>
          <w:rFonts w:ascii="Arial" w:hAnsi="Arial" w:cs="Arial"/>
        </w:rPr>
        <w:t>iz</w:t>
      </w:r>
      <w:proofErr w:type="spellEnd"/>
      <w:r w:rsidRPr="008F4DA0">
        <w:rPr>
          <w:rFonts w:ascii="Arial" w:hAnsi="Arial" w:cs="Arial"/>
        </w:rPr>
        <w:t xml:space="preserve"> EU </w:t>
      </w:r>
      <w:proofErr w:type="spellStart"/>
      <w:r w:rsidRPr="008F4DA0">
        <w:rPr>
          <w:rFonts w:ascii="Arial" w:hAnsi="Arial" w:cs="Arial"/>
        </w:rPr>
        <w:t>sredstava</w:t>
      </w:r>
      <w:proofErr w:type="spellEnd"/>
      <w:r w:rsidRPr="008F4DA0">
        <w:rPr>
          <w:rFonts w:ascii="Arial" w:hAnsi="Arial" w:cs="Arial"/>
        </w:rPr>
        <w:t xml:space="preserve"> / </w:t>
      </w:r>
      <w:proofErr w:type="spellStart"/>
      <w:r w:rsidRPr="008F4DA0">
        <w:rPr>
          <w:rFonts w:ascii="Arial" w:hAnsi="Arial" w:cs="Arial"/>
        </w:rPr>
        <w:t>projekt</w:t>
      </w:r>
      <w:proofErr w:type="spellEnd"/>
      <w:r w:rsidRPr="008F4DA0">
        <w:rPr>
          <w:rFonts w:ascii="Arial" w:hAnsi="Arial" w:cs="Arial"/>
        </w:rPr>
        <w:t xml:space="preserve"> u 2026.ostvariti za:</w:t>
      </w:r>
      <w:r w:rsidR="00860406">
        <w:rPr>
          <w:rFonts w:ascii="Arial" w:hAnsi="Arial" w:cs="Arial"/>
        </w:rPr>
        <w:t xml:space="preserve"> 168.00</w:t>
      </w:r>
    </w:p>
    <w:p w14:paraId="30521D69" w14:textId="3E2963BE" w:rsidR="008F4DA0" w:rsidRPr="00860406" w:rsidRDefault="008F4DA0" w:rsidP="008F4DA0">
      <w:pPr>
        <w:rPr>
          <w:rFonts w:ascii="Arial" w:hAnsi="Arial" w:cs="Arial"/>
          <w:b/>
          <w:bCs/>
        </w:rPr>
      </w:pPr>
      <w:proofErr w:type="spellStart"/>
      <w:r w:rsidRPr="00860406">
        <w:rPr>
          <w:rFonts w:ascii="Arial" w:hAnsi="Arial" w:cs="Arial"/>
          <w:b/>
          <w:bCs/>
        </w:rPr>
        <w:t>Ukupan</w:t>
      </w:r>
      <w:proofErr w:type="spellEnd"/>
      <w:r w:rsidRPr="00860406">
        <w:rPr>
          <w:rFonts w:ascii="Arial" w:hAnsi="Arial" w:cs="Arial"/>
          <w:b/>
          <w:bCs/>
        </w:rPr>
        <w:t xml:space="preserve"> plan </w:t>
      </w:r>
      <w:proofErr w:type="spellStart"/>
      <w:r w:rsidRPr="00860406">
        <w:rPr>
          <w:rFonts w:ascii="Arial" w:hAnsi="Arial" w:cs="Arial"/>
          <w:b/>
          <w:bCs/>
        </w:rPr>
        <w:t>programa</w:t>
      </w:r>
      <w:proofErr w:type="spellEnd"/>
      <w:r w:rsidRPr="00860406">
        <w:rPr>
          <w:rFonts w:ascii="Arial" w:hAnsi="Arial" w:cs="Arial"/>
          <w:b/>
          <w:bCs/>
        </w:rPr>
        <w:t xml:space="preserve"> koji se </w:t>
      </w:r>
      <w:proofErr w:type="spellStart"/>
      <w:r w:rsidRPr="00860406">
        <w:rPr>
          <w:rFonts w:ascii="Arial" w:hAnsi="Arial" w:cs="Arial"/>
          <w:b/>
          <w:bCs/>
        </w:rPr>
        <w:t>planira</w:t>
      </w:r>
      <w:proofErr w:type="spellEnd"/>
      <w:r w:rsidRPr="00860406">
        <w:rPr>
          <w:rFonts w:ascii="Arial" w:hAnsi="Arial" w:cs="Arial"/>
          <w:b/>
          <w:bCs/>
        </w:rPr>
        <w:t xml:space="preserve"> u 2026. </w:t>
      </w:r>
      <w:proofErr w:type="spellStart"/>
      <w:r w:rsidRPr="00860406">
        <w:rPr>
          <w:rFonts w:ascii="Arial" w:hAnsi="Arial" w:cs="Arial"/>
          <w:b/>
          <w:bCs/>
        </w:rPr>
        <w:t>ostvariti</w:t>
      </w:r>
      <w:proofErr w:type="spellEnd"/>
      <w:r w:rsidRPr="00860406">
        <w:rPr>
          <w:rFonts w:ascii="Arial" w:hAnsi="Arial" w:cs="Arial"/>
          <w:b/>
          <w:bCs/>
        </w:rPr>
        <w:t xml:space="preserve"> </w:t>
      </w:r>
      <w:proofErr w:type="spellStart"/>
      <w:r w:rsidRPr="00860406">
        <w:rPr>
          <w:rFonts w:ascii="Arial" w:hAnsi="Arial" w:cs="Arial"/>
          <w:b/>
          <w:bCs/>
        </w:rPr>
        <w:t>iznosi</w:t>
      </w:r>
      <w:proofErr w:type="spellEnd"/>
      <w:r w:rsidRPr="00860406">
        <w:rPr>
          <w:rFonts w:ascii="Arial" w:hAnsi="Arial" w:cs="Arial"/>
          <w:b/>
          <w:bCs/>
        </w:rPr>
        <w:t>:</w:t>
      </w:r>
      <w:r w:rsidR="00860406" w:rsidRPr="00860406">
        <w:rPr>
          <w:rFonts w:ascii="Arial" w:hAnsi="Arial" w:cs="Arial"/>
          <w:b/>
          <w:bCs/>
        </w:rPr>
        <w:t xml:space="preserve"> 210.00</w:t>
      </w:r>
    </w:p>
    <w:p w14:paraId="47F07B13" w14:textId="5E482601" w:rsidR="00642283" w:rsidRPr="00642283" w:rsidRDefault="00642283" w:rsidP="008F4DA0">
      <w:pPr>
        <w:rPr>
          <w:rFonts w:ascii="Arial" w:hAnsi="Arial" w:cs="Arial"/>
        </w:rPr>
      </w:pPr>
    </w:p>
    <w:p w14:paraId="6FAE675C" w14:textId="77777777" w:rsidR="00642283" w:rsidRPr="00642283" w:rsidRDefault="00642283" w:rsidP="00642283">
      <w:pPr>
        <w:rPr>
          <w:rFonts w:ascii="Arial" w:hAnsi="Arial" w:cs="Arial"/>
        </w:rPr>
      </w:pPr>
    </w:p>
    <w:p w14:paraId="10C01E00" w14:textId="77777777" w:rsidR="00642283" w:rsidRPr="00642283" w:rsidRDefault="00642283" w:rsidP="00642283">
      <w:pPr>
        <w:rPr>
          <w:rFonts w:ascii="Arial" w:hAnsi="Arial" w:cs="Arial"/>
        </w:rPr>
      </w:pPr>
    </w:p>
    <w:p w14:paraId="354B96EE" w14:textId="77777777" w:rsidR="00642283" w:rsidRPr="00642283" w:rsidRDefault="00642283" w:rsidP="00642283">
      <w:pPr>
        <w:rPr>
          <w:rFonts w:ascii="Arial" w:hAnsi="Arial" w:cs="Arial"/>
        </w:rPr>
      </w:pPr>
    </w:p>
    <w:p w14:paraId="2FE9F364" w14:textId="77777777" w:rsidR="00642283" w:rsidRPr="00642283" w:rsidRDefault="00642283" w:rsidP="00642283">
      <w:pPr>
        <w:rPr>
          <w:rFonts w:ascii="Arial" w:hAnsi="Arial" w:cs="Arial"/>
        </w:rPr>
      </w:pPr>
    </w:p>
    <w:p w14:paraId="3D2B0F61" w14:textId="77777777" w:rsidR="00642283" w:rsidRPr="00642283" w:rsidRDefault="00642283" w:rsidP="00642283">
      <w:pPr>
        <w:rPr>
          <w:rFonts w:ascii="Arial" w:hAnsi="Arial" w:cs="Arial"/>
        </w:rPr>
      </w:pPr>
    </w:p>
    <w:p w14:paraId="37F9E417" w14:textId="77777777" w:rsidR="00642283" w:rsidRDefault="00642283" w:rsidP="00642283">
      <w:pPr>
        <w:rPr>
          <w:rFonts w:ascii="Arial" w:hAnsi="Arial" w:cs="Arial"/>
        </w:rPr>
      </w:pPr>
    </w:p>
    <w:p w14:paraId="49A6A983" w14:textId="77777777" w:rsidR="00AD7F6D" w:rsidRPr="00642283" w:rsidRDefault="00AD7F6D" w:rsidP="00642283">
      <w:pPr>
        <w:rPr>
          <w:rFonts w:ascii="Arial" w:hAnsi="Arial" w:cs="Arial"/>
        </w:rPr>
      </w:pPr>
    </w:p>
    <w:p w14:paraId="08B016C2" w14:textId="77777777" w:rsidR="00642283" w:rsidRPr="00642283" w:rsidRDefault="00642283" w:rsidP="00642283">
      <w:pPr>
        <w:rPr>
          <w:rFonts w:ascii="Arial" w:hAnsi="Arial" w:cs="Arial"/>
        </w:rPr>
      </w:pPr>
    </w:p>
    <w:p w14:paraId="6665C021" w14:textId="77777777" w:rsidR="00642283" w:rsidRPr="00642283" w:rsidRDefault="00642283" w:rsidP="00642283">
      <w:pPr>
        <w:rPr>
          <w:rFonts w:ascii="Arial" w:hAnsi="Arial" w:cs="Arial"/>
        </w:rPr>
      </w:pPr>
    </w:p>
    <w:p w14:paraId="25C7C47D" w14:textId="77777777" w:rsidR="00D17CA1" w:rsidRPr="00D17CA1" w:rsidRDefault="00D17CA1" w:rsidP="00D17CA1">
      <w:pPr>
        <w:rPr>
          <w:rFonts w:ascii="Arial" w:hAnsi="Arial" w:cs="Arial"/>
          <w:b/>
          <w:bCs/>
        </w:rPr>
      </w:pPr>
    </w:p>
    <w:p w14:paraId="35880105" w14:textId="77777777" w:rsidR="006713BB" w:rsidRDefault="006713BB" w:rsidP="00D17CA1">
      <w:pPr>
        <w:rPr>
          <w:rFonts w:ascii="Arial" w:hAnsi="Arial" w:cs="Arial"/>
          <w:b/>
          <w:bCs/>
          <w:highlight w:val="lightGray"/>
        </w:rPr>
      </w:pPr>
    </w:p>
    <w:p w14:paraId="7BC9A6EE" w14:textId="68E5089B" w:rsidR="00D17CA1" w:rsidRPr="00D17CA1" w:rsidRDefault="00D17CA1" w:rsidP="00D17CA1">
      <w:pPr>
        <w:rPr>
          <w:rFonts w:ascii="Arial" w:hAnsi="Arial" w:cs="Arial"/>
          <w:b/>
          <w:bCs/>
        </w:rPr>
      </w:pPr>
      <w:r w:rsidRPr="00D17CA1">
        <w:rPr>
          <w:rFonts w:ascii="Arial" w:hAnsi="Arial" w:cs="Arial"/>
          <w:b/>
          <w:bCs/>
          <w:highlight w:val="lightGray"/>
        </w:rPr>
        <w:t>ZAKONSKE I DRUGE PRAVNE OSNOVE NA KOJIMA SE ZASNIVAJU PROGRAMI</w:t>
      </w:r>
    </w:p>
    <w:p w14:paraId="1D9E5E34" w14:textId="77777777" w:rsidR="00D17CA1" w:rsidRPr="00D17CA1" w:rsidRDefault="00D17CA1" w:rsidP="00D17CA1">
      <w:pPr>
        <w:rPr>
          <w:rFonts w:ascii="Arial" w:hAnsi="Arial" w:cs="Arial"/>
        </w:rPr>
      </w:pPr>
      <w:proofErr w:type="spellStart"/>
      <w:r w:rsidRPr="00D17CA1">
        <w:rPr>
          <w:rFonts w:ascii="Arial" w:hAnsi="Arial" w:cs="Arial"/>
        </w:rPr>
        <w:t>Financijski</w:t>
      </w:r>
      <w:proofErr w:type="spellEnd"/>
      <w:r w:rsidRPr="00D17CA1">
        <w:rPr>
          <w:rFonts w:ascii="Arial" w:hAnsi="Arial" w:cs="Arial"/>
        </w:rPr>
        <w:t xml:space="preserve"> plan </w:t>
      </w:r>
      <w:proofErr w:type="spellStart"/>
      <w:r w:rsidRPr="00D17CA1">
        <w:rPr>
          <w:rFonts w:ascii="Arial" w:hAnsi="Arial" w:cs="Arial"/>
        </w:rPr>
        <w:t>Kinematografa</w:t>
      </w:r>
      <w:proofErr w:type="spellEnd"/>
      <w:r w:rsidRPr="00D17CA1">
        <w:rPr>
          <w:rFonts w:ascii="Arial" w:hAnsi="Arial" w:cs="Arial"/>
        </w:rPr>
        <w:t xml:space="preserve"> Dubrovnik za </w:t>
      </w:r>
      <w:proofErr w:type="spellStart"/>
      <w:r w:rsidRPr="00D17CA1">
        <w:rPr>
          <w:rFonts w:ascii="Arial" w:hAnsi="Arial" w:cs="Arial"/>
        </w:rPr>
        <w:t>razdoblje</w:t>
      </w:r>
      <w:proofErr w:type="spellEnd"/>
      <w:r w:rsidRPr="00D17CA1">
        <w:rPr>
          <w:rFonts w:ascii="Arial" w:hAnsi="Arial" w:cs="Arial"/>
        </w:rPr>
        <w:t xml:space="preserve"> 2025.-2027. g. </w:t>
      </w:r>
      <w:proofErr w:type="spellStart"/>
      <w:r w:rsidRPr="00D17CA1">
        <w:rPr>
          <w:rFonts w:ascii="Arial" w:hAnsi="Arial" w:cs="Arial"/>
        </w:rPr>
        <w:t>napravljen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uz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obveznu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proofErr w:type="gramStart"/>
      <w:r w:rsidRPr="00D17CA1">
        <w:rPr>
          <w:rFonts w:ascii="Arial" w:hAnsi="Arial" w:cs="Arial"/>
        </w:rPr>
        <w:t>primjenu:Zakona</w:t>
      </w:r>
      <w:proofErr w:type="spellEnd"/>
      <w:proofErr w:type="gramEnd"/>
      <w:r w:rsidRPr="00D17CA1">
        <w:rPr>
          <w:rFonts w:ascii="Arial" w:hAnsi="Arial" w:cs="Arial"/>
        </w:rPr>
        <w:t xml:space="preserve"> o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(NN 87/08, 136/12, 144/21) i </w:t>
      </w:r>
      <w:proofErr w:type="spellStart"/>
      <w:r w:rsidRPr="00D17CA1">
        <w:rPr>
          <w:rFonts w:ascii="Arial" w:hAnsi="Arial" w:cs="Arial"/>
        </w:rPr>
        <w:t>Uputama</w:t>
      </w:r>
      <w:proofErr w:type="spellEnd"/>
      <w:r w:rsidRPr="00D17CA1">
        <w:rPr>
          <w:rFonts w:ascii="Arial" w:hAnsi="Arial" w:cs="Arial"/>
        </w:rPr>
        <w:t xml:space="preserve"> za </w:t>
      </w:r>
      <w:proofErr w:type="spellStart"/>
      <w:r w:rsidRPr="00D17CA1">
        <w:rPr>
          <w:rFonts w:ascii="Arial" w:hAnsi="Arial" w:cs="Arial"/>
        </w:rPr>
        <w:t>izradu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jedinica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lokalne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ipodručne</w:t>
      </w:r>
      <w:proofErr w:type="spellEnd"/>
      <w:r w:rsidRPr="00D17CA1">
        <w:rPr>
          <w:rFonts w:ascii="Arial" w:hAnsi="Arial" w:cs="Arial"/>
        </w:rPr>
        <w:t xml:space="preserve"> (</w:t>
      </w:r>
      <w:proofErr w:type="spellStart"/>
      <w:r w:rsidRPr="00D17CA1">
        <w:rPr>
          <w:rFonts w:ascii="Arial" w:hAnsi="Arial" w:cs="Arial"/>
        </w:rPr>
        <w:t>regionalne</w:t>
      </w:r>
      <w:proofErr w:type="spellEnd"/>
      <w:r w:rsidRPr="00D17CA1">
        <w:rPr>
          <w:rFonts w:ascii="Arial" w:hAnsi="Arial" w:cs="Arial"/>
        </w:rPr>
        <w:t xml:space="preserve">) </w:t>
      </w:r>
      <w:proofErr w:type="spellStart"/>
      <w:r w:rsidRPr="00D17CA1">
        <w:rPr>
          <w:rFonts w:ascii="Arial" w:hAnsi="Arial" w:cs="Arial"/>
        </w:rPr>
        <w:t>samouprave</w:t>
      </w:r>
      <w:proofErr w:type="spellEnd"/>
      <w:r w:rsidRPr="00D17CA1">
        <w:rPr>
          <w:rFonts w:ascii="Arial" w:hAnsi="Arial" w:cs="Arial"/>
        </w:rPr>
        <w:t>.</w:t>
      </w:r>
    </w:p>
    <w:p w14:paraId="5F90ACFC" w14:textId="77777777" w:rsidR="00D17CA1" w:rsidRPr="00D17CA1" w:rsidRDefault="00D17CA1" w:rsidP="00D17CA1">
      <w:pPr>
        <w:rPr>
          <w:rFonts w:ascii="Arial" w:hAnsi="Arial" w:cs="Arial"/>
          <w:b/>
          <w:bCs/>
        </w:rPr>
      </w:pPr>
      <w:proofErr w:type="spellStart"/>
      <w:r w:rsidRPr="00D17CA1">
        <w:rPr>
          <w:rFonts w:ascii="Arial" w:hAnsi="Arial" w:cs="Arial"/>
          <w:b/>
          <w:bCs/>
        </w:rPr>
        <w:t>Predlaganje</w:t>
      </w:r>
      <w:proofErr w:type="spellEnd"/>
      <w:r w:rsidRPr="00D17CA1">
        <w:rPr>
          <w:rFonts w:ascii="Arial" w:hAnsi="Arial" w:cs="Arial"/>
          <w:b/>
          <w:bCs/>
        </w:rPr>
        <w:t xml:space="preserve"> i </w:t>
      </w:r>
      <w:proofErr w:type="spellStart"/>
      <w:r w:rsidRPr="00D17CA1">
        <w:rPr>
          <w:rFonts w:ascii="Arial" w:hAnsi="Arial" w:cs="Arial"/>
          <w:b/>
          <w:bCs/>
        </w:rPr>
        <w:t>donošenje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proračuna</w:t>
      </w:r>
      <w:proofErr w:type="spellEnd"/>
      <w:r w:rsidRPr="00D17CA1">
        <w:rPr>
          <w:rFonts w:ascii="Arial" w:hAnsi="Arial" w:cs="Arial"/>
          <w:b/>
          <w:bCs/>
        </w:rPr>
        <w:t xml:space="preserve"> i </w:t>
      </w:r>
      <w:proofErr w:type="spellStart"/>
      <w:r w:rsidRPr="00D17CA1">
        <w:rPr>
          <w:rFonts w:ascii="Arial" w:hAnsi="Arial" w:cs="Arial"/>
          <w:b/>
          <w:bCs/>
        </w:rPr>
        <w:t>financijskog</w:t>
      </w:r>
      <w:proofErr w:type="spellEnd"/>
      <w:r w:rsidRPr="00D17CA1">
        <w:rPr>
          <w:rFonts w:ascii="Arial" w:hAnsi="Arial" w:cs="Arial"/>
          <w:b/>
          <w:bCs/>
        </w:rPr>
        <w:t xml:space="preserve"> plana za 2025. </w:t>
      </w:r>
      <w:proofErr w:type="gramStart"/>
      <w:r w:rsidRPr="00D17CA1">
        <w:rPr>
          <w:rFonts w:ascii="Arial" w:hAnsi="Arial" w:cs="Arial"/>
          <w:b/>
          <w:bCs/>
        </w:rPr>
        <w:t xml:space="preserve">i </w:t>
      </w:r>
      <w:proofErr w:type="spellStart"/>
      <w:r w:rsidRPr="00D17CA1">
        <w:rPr>
          <w:rFonts w:ascii="Arial" w:hAnsi="Arial" w:cs="Arial"/>
          <w:b/>
          <w:bCs/>
        </w:rPr>
        <w:t>projekcija</w:t>
      </w:r>
      <w:proofErr w:type="spellEnd"/>
      <w:proofErr w:type="gramEnd"/>
      <w:r w:rsidRPr="00D17CA1">
        <w:rPr>
          <w:rFonts w:ascii="Arial" w:hAnsi="Arial" w:cs="Arial"/>
          <w:b/>
          <w:bCs/>
        </w:rPr>
        <w:t xml:space="preserve"> za 2026.i 2027. </w:t>
      </w:r>
      <w:proofErr w:type="spellStart"/>
      <w:r w:rsidRPr="00D17CA1">
        <w:rPr>
          <w:rFonts w:ascii="Arial" w:hAnsi="Arial" w:cs="Arial"/>
          <w:b/>
          <w:bCs/>
        </w:rPr>
        <w:t>na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razini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skupine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ekonomske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klasifikacije</w:t>
      </w:r>
      <w:proofErr w:type="spellEnd"/>
    </w:p>
    <w:p w14:paraId="4C4923F3" w14:textId="77777777" w:rsidR="00D17CA1" w:rsidRPr="00D17CA1" w:rsidRDefault="00D17CA1" w:rsidP="00D17CA1">
      <w:pPr>
        <w:rPr>
          <w:rFonts w:ascii="Arial" w:hAnsi="Arial" w:cs="Arial"/>
        </w:rPr>
      </w:pPr>
      <w:proofErr w:type="spellStart"/>
      <w:r w:rsidRPr="00D17CA1">
        <w:rPr>
          <w:rFonts w:ascii="Arial" w:hAnsi="Arial" w:cs="Arial"/>
        </w:rPr>
        <w:t>Sukladno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člancima</w:t>
      </w:r>
      <w:proofErr w:type="spellEnd"/>
      <w:r w:rsidRPr="00D17CA1">
        <w:rPr>
          <w:rFonts w:ascii="Arial" w:hAnsi="Arial" w:cs="Arial"/>
        </w:rPr>
        <w:t xml:space="preserve"> 38., 39. i 42. </w:t>
      </w:r>
      <w:proofErr w:type="spellStart"/>
      <w:r w:rsidRPr="00D17CA1">
        <w:rPr>
          <w:rFonts w:ascii="Arial" w:hAnsi="Arial" w:cs="Arial"/>
        </w:rPr>
        <w:t>novog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Zakona</w:t>
      </w:r>
      <w:proofErr w:type="spellEnd"/>
      <w:r w:rsidRPr="00D17CA1">
        <w:rPr>
          <w:rFonts w:ascii="Arial" w:hAnsi="Arial" w:cs="Arial"/>
        </w:rPr>
        <w:t xml:space="preserve"> o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financijski</w:t>
      </w:r>
      <w:proofErr w:type="spellEnd"/>
      <w:r w:rsidRPr="00D17CA1">
        <w:rPr>
          <w:rFonts w:ascii="Arial" w:hAnsi="Arial" w:cs="Arial"/>
        </w:rPr>
        <w:t xml:space="preserve"> plan </w:t>
      </w:r>
      <w:proofErr w:type="spellStart"/>
      <w:r w:rsidRPr="00D17CA1">
        <w:rPr>
          <w:rFonts w:ascii="Arial" w:hAnsi="Arial" w:cs="Arial"/>
        </w:rPr>
        <w:t>proračunskog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korisnikausvaja</w:t>
      </w:r>
      <w:proofErr w:type="spellEnd"/>
      <w:r w:rsidRPr="00D17CA1">
        <w:rPr>
          <w:rFonts w:ascii="Arial" w:hAnsi="Arial" w:cs="Arial"/>
        </w:rPr>
        <w:t xml:space="preserve"> se </w:t>
      </w:r>
      <w:proofErr w:type="spellStart"/>
      <w:r w:rsidRPr="00D17CA1">
        <w:rPr>
          <w:rFonts w:ascii="Arial" w:hAnsi="Arial" w:cs="Arial"/>
        </w:rPr>
        <w:t>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razini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skupine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ekonomske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klasifikacije</w:t>
      </w:r>
      <w:proofErr w:type="spellEnd"/>
      <w:r w:rsidRPr="00D17CA1">
        <w:rPr>
          <w:rFonts w:ascii="Arial" w:hAnsi="Arial" w:cs="Arial"/>
        </w:rPr>
        <w:t xml:space="preserve">. </w:t>
      </w:r>
      <w:proofErr w:type="spellStart"/>
      <w:r w:rsidRPr="00D17CA1">
        <w:rPr>
          <w:rFonts w:ascii="Arial" w:hAnsi="Arial" w:cs="Arial"/>
        </w:rPr>
        <w:t>Slijedom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navedenog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proračunski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korisnici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prihode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primitke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rashode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izdatke</w:t>
      </w:r>
      <w:proofErr w:type="spellEnd"/>
      <w:r w:rsidRPr="00D17CA1">
        <w:rPr>
          <w:rFonts w:ascii="Arial" w:hAnsi="Arial" w:cs="Arial"/>
        </w:rPr>
        <w:t xml:space="preserve"> za 2025. </w:t>
      </w:r>
      <w:proofErr w:type="spellStart"/>
      <w:r w:rsidRPr="00D17CA1">
        <w:rPr>
          <w:rFonts w:ascii="Arial" w:hAnsi="Arial" w:cs="Arial"/>
        </w:rPr>
        <w:t>godinu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iskazuju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razini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skupine</w:t>
      </w:r>
      <w:proofErr w:type="spellEnd"/>
      <w:r w:rsidRPr="00D17CA1">
        <w:rPr>
          <w:rFonts w:ascii="Arial" w:hAnsi="Arial" w:cs="Arial"/>
        </w:rPr>
        <w:t xml:space="preserve"> (</w:t>
      </w:r>
      <w:proofErr w:type="spellStart"/>
      <w:r w:rsidRPr="00D17CA1">
        <w:rPr>
          <w:rFonts w:ascii="Arial" w:hAnsi="Arial" w:cs="Arial"/>
        </w:rPr>
        <w:t>druga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razinaračunskog</w:t>
      </w:r>
      <w:proofErr w:type="spellEnd"/>
      <w:r w:rsidRPr="00D17CA1">
        <w:rPr>
          <w:rFonts w:ascii="Arial" w:hAnsi="Arial" w:cs="Arial"/>
        </w:rPr>
        <w:t xml:space="preserve"> plana) </w:t>
      </w:r>
      <w:proofErr w:type="spellStart"/>
      <w:r w:rsidRPr="00D17CA1">
        <w:rPr>
          <w:rFonts w:ascii="Arial" w:hAnsi="Arial" w:cs="Arial"/>
        </w:rPr>
        <w:t>isto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kao</w:t>
      </w:r>
      <w:proofErr w:type="spellEnd"/>
      <w:r w:rsidRPr="00D17CA1">
        <w:rPr>
          <w:rFonts w:ascii="Arial" w:hAnsi="Arial" w:cs="Arial"/>
        </w:rPr>
        <w:t xml:space="preserve"> za 2026. i 2027. </w:t>
      </w:r>
      <w:proofErr w:type="spellStart"/>
      <w:r w:rsidRPr="00D17CA1">
        <w:rPr>
          <w:rFonts w:ascii="Arial" w:hAnsi="Arial" w:cs="Arial"/>
        </w:rPr>
        <w:t>godinu</w:t>
      </w:r>
      <w:proofErr w:type="spellEnd"/>
      <w:r w:rsidRPr="00D17CA1">
        <w:rPr>
          <w:rFonts w:ascii="Arial" w:hAnsi="Arial" w:cs="Arial"/>
        </w:rPr>
        <w:t>.</w:t>
      </w:r>
    </w:p>
    <w:p w14:paraId="2CF50A67" w14:textId="77777777" w:rsidR="00D17CA1" w:rsidRPr="00D17CA1" w:rsidRDefault="00D17CA1" w:rsidP="00D17CA1">
      <w:pPr>
        <w:rPr>
          <w:rFonts w:ascii="Arial" w:hAnsi="Arial" w:cs="Arial"/>
          <w:b/>
          <w:bCs/>
        </w:rPr>
      </w:pPr>
      <w:proofErr w:type="spellStart"/>
      <w:r w:rsidRPr="00D17CA1">
        <w:rPr>
          <w:rFonts w:ascii="Arial" w:hAnsi="Arial" w:cs="Arial"/>
          <w:b/>
          <w:bCs/>
        </w:rPr>
        <w:t>Iskazivanje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rashoda</w:t>
      </w:r>
      <w:proofErr w:type="spellEnd"/>
      <w:r w:rsidRPr="00D17CA1">
        <w:rPr>
          <w:rFonts w:ascii="Arial" w:hAnsi="Arial" w:cs="Arial"/>
          <w:b/>
          <w:bCs/>
        </w:rPr>
        <w:t xml:space="preserve"> u </w:t>
      </w:r>
      <w:proofErr w:type="spellStart"/>
      <w:r w:rsidRPr="00D17CA1">
        <w:rPr>
          <w:rFonts w:ascii="Arial" w:hAnsi="Arial" w:cs="Arial"/>
          <w:b/>
          <w:bCs/>
        </w:rPr>
        <w:t>Računu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prihoda</w:t>
      </w:r>
      <w:proofErr w:type="spellEnd"/>
      <w:r w:rsidRPr="00D17CA1">
        <w:rPr>
          <w:rFonts w:ascii="Arial" w:hAnsi="Arial" w:cs="Arial"/>
          <w:b/>
          <w:bCs/>
        </w:rPr>
        <w:t xml:space="preserve"> i </w:t>
      </w:r>
      <w:proofErr w:type="spellStart"/>
      <w:r w:rsidRPr="00D17CA1">
        <w:rPr>
          <w:rFonts w:ascii="Arial" w:hAnsi="Arial" w:cs="Arial"/>
          <w:b/>
          <w:bCs/>
        </w:rPr>
        <w:t>rashoda</w:t>
      </w:r>
      <w:proofErr w:type="spellEnd"/>
      <w:r w:rsidRPr="00D17CA1">
        <w:rPr>
          <w:rFonts w:ascii="Arial" w:hAnsi="Arial" w:cs="Arial"/>
          <w:b/>
          <w:bCs/>
        </w:rPr>
        <w:t xml:space="preserve"> po </w:t>
      </w:r>
      <w:proofErr w:type="spellStart"/>
      <w:r w:rsidRPr="00D17CA1">
        <w:rPr>
          <w:rFonts w:ascii="Arial" w:hAnsi="Arial" w:cs="Arial"/>
          <w:b/>
          <w:bCs/>
        </w:rPr>
        <w:t>funkcijskoj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klasifikaciji</w:t>
      </w:r>
      <w:proofErr w:type="spellEnd"/>
    </w:p>
    <w:p w14:paraId="4F9CE530" w14:textId="77777777" w:rsidR="00D17CA1" w:rsidRPr="00D17CA1" w:rsidRDefault="00D17CA1" w:rsidP="00D17CA1">
      <w:pPr>
        <w:rPr>
          <w:rFonts w:ascii="Arial" w:hAnsi="Arial" w:cs="Arial"/>
        </w:rPr>
      </w:pPr>
      <w:proofErr w:type="spellStart"/>
      <w:r w:rsidRPr="00D17CA1">
        <w:rPr>
          <w:rFonts w:ascii="Arial" w:hAnsi="Arial" w:cs="Arial"/>
        </w:rPr>
        <w:t>Obveza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iskazivanja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rashoda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Računu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prihoda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rashoda</w:t>
      </w:r>
      <w:proofErr w:type="spellEnd"/>
      <w:r w:rsidRPr="00D17CA1">
        <w:rPr>
          <w:rFonts w:ascii="Arial" w:hAnsi="Arial" w:cs="Arial"/>
        </w:rPr>
        <w:t xml:space="preserve"> po </w:t>
      </w:r>
      <w:proofErr w:type="spellStart"/>
      <w:r w:rsidRPr="00D17CA1">
        <w:rPr>
          <w:rFonts w:ascii="Arial" w:hAnsi="Arial" w:cs="Arial"/>
        </w:rPr>
        <w:t>funkcijskoj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klasifikaciji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propisana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proračunskim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korisnicima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jedinica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lokalne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područne</w:t>
      </w:r>
      <w:proofErr w:type="spellEnd"/>
      <w:r w:rsidRPr="00D17CA1">
        <w:rPr>
          <w:rFonts w:ascii="Arial" w:hAnsi="Arial" w:cs="Arial"/>
        </w:rPr>
        <w:t xml:space="preserve"> (</w:t>
      </w:r>
      <w:proofErr w:type="spellStart"/>
      <w:r w:rsidRPr="00D17CA1">
        <w:rPr>
          <w:rFonts w:ascii="Arial" w:hAnsi="Arial" w:cs="Arial"/>
        </w:rPr>
        <w:t>regionalne</w:t>
      </w:r>
      <w:proofErr w:type="spellEnd"/>
      <w:r w:rsidRPr="00D17CA1">
        <w:rPr>
          <w:rFonts w:ascii="Arial" w:hAnsi="Arial" w:cs="Arial"/>
        </w:rPr>
        <w:t xml:space="preserve">) </w:t>
      </w:r>
      <w:proofErr w:type="spellStart"/>
      <w:r w:rsidRPr="00D17CA1">
        <w:rPr>
          <w:rFonts w:ascii="Arial" w:hAnsi="Arial" w:cs="Arial"/>
        </w:rPr>
        <w:t>samouprave</w:t>
      </w:r>
      <w:proofErr w:type="spellEnd"/>
      <w:r w:rsidRPr="00D17CA1">
        <w:rPr>
          <w:rFonts w:ascii="Arial" w:hAnsi="Arial" w:cs="Arial"/>
        </w:rPr>
        <w:t xml:space="preserve"> koji </w:t>
      </w:r>
      <w:proofErr w:type="spellStart"/>
      <w:r w:rsidRPr="00D17CA1">
        <w:rPr>
          <w:rFonts w:ascii="Arial" w:hAnsi="Arial" w:cs="Arial"/>
        </w:rPr>
        <w:t>sukladno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članku</w:t>
      </w:r>
      <w:proofErr w:type="spellEnd"/>
      <w:r w:rsidRPr="00D17CA1">
        <w:rPr>
          <w:rFonts w:ascii="Arial" w:hAnsi="Arial" w:cs="Arial"/>
        </w:rPr>
        <w:t xml:space="preserve"> 34. </w:t>
      </w:r>
      <w:proofErr w:type="spellStart"/>
      <w:r w:rsidRPr="00D17CA1">
        <w:rPr>
          <w:rFonts w:ascii="Arial" w:hAnsi="Arial" w:cs="Arial"/>
        </w:rPr>
        <w:t>novog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Zakona</w:t>
      </w:r>
      <w:proofErr w:type="spellEnd"/>
      <w:r w:rsidRPr="00D17CA1">
        <w:rPr>
          <w:rFonts w:ascii="Arial" w:hAnsi="Arial" w:cs="Arial"/>
        </w:rPr>
        <w:t xml:space="preserve"> o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Općem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dijelu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financijskog</w:t>
      </w:r>
      <w:proofErr w:type="spellEnd"/>
      <w:r w:rsidRPr="00D17CA1">
        <w:rPr>
          <w:rFonts w:ascii="Arial" w:hAnsi="Arial" w:cs="Arial"/>
        </w:rPr>
        <w:t xml:space="preserve"> plana u </w:t>
      </w:r>
      <w:proofErr w:type="spellStart"/>
      <w:r w:rsidRPr="00D17CA1">
        <w:rPr>
          <w:rFonts w:ascii="Arial" w:hAnsi="Arial" w:cs="Arial"/>
        </w:rPr>
        <w:t>Računu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prihoda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proofErr w:type="gramStart"/>
      <w:r w:rsidRPr="00D17CA1">
        <w:rPr>
          <w:rFonts w:ascii="Arial" w:hAnsi="Arial" w:cs="Arial"/>
        </w:rPr>
        <w:t>rashoda,rashode</w:t>
      </w:r>
      <w:proofErr w:type="spellEnd"/>
      <w:proofErr w:type="gram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korisnika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trebaju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iskazati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prema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funkcijskoj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klasifikaciji</w:t>
      </w:r>
      <w:proofErr w:type="spellEnd"/>
      <w:r w:rsidRPr="00D17CA1">
        <w:rPr>
          <w:rFonts w:ascii="Arial" w:hAnsi="Arial" w:cs="Arial"/>
        </w:rPr>
        <w:t>.</w:t>
      </w:r>
    </w:p>
    <w:p w14:paraId="51113F20" w14:textId="77777777" w:rsidR="00D17CA1" w:rsidRPr="00D17CA1" w:rsidRDefault="00D17CA1" w:rsidP="00D17CA1">
      <w:pPr>
        <w:rPr>
          <w:rFonts w:ascii="Arial" w:hAnsi="Arial" w:cs="Arial"/>
          <w:b/>
          <w:bCs/>
        </w:rPr>
      </w:pPr>
      <w:proofErr w:type="spellStart"/>
      <w:r w:rsidRPr="00D17CA1">
        <w:rPr>
          <w:rFonts w:ascii="Arial" w:hAnsi="Arial" w:cs="Arial"/>
          <w:b/>
          <w:bCs/>
        </w:rPr>
        <w:t>Sažetak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Računa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prihoda</w:t>
      </w:r>
      <w:proofErr w:type="spellEnd"/>
      <w:r w:rsidRPr="00D17CA1">
        <w:rPr>
          <w:rFonts w:ascii="Arial" w:hAnsi="Arial" w:cs="Arial"/>
          <w:b/>
          <w:bCs/>
        </w:rPr>
        <w:t xml:space="preserve"> i </w:t>
      </w:r>
      <w:proofErr w:type="spellStart"/>
      <w:r w:rsidRPr="00D17CA1">
        <w:rPr>
          <w:rFonts w:ascii="Arial" w:hAnsi="Arial" w:cs="Arial"/>
          <w:b/>
          <w:bCs/>
        </w:rPr>
        <w:t>rashoda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te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sažetak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Računa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financiranja</w:t>
      </w:r>
      <w:proofErr w:type="spellEnd"/>
      <w:r w:rsidRPr="00D17CA1">
        <w:rPr>
          <w:rFonts w:ascii="Arial" w:hAnsi="Arial" w:cs="Arial"/>
          <w:b/>
          <w:bCs/>
        </w:rPr>
        <w:t xml:space="preserve"> u </w:t>
      </w:r>
      <w:proofErr w:type="spellStart"/>
      <w:r w:rsidRPr="00D17CA1">
        <w:rPr>
          <w:rFonts w:ascii="Arial" w:hAnsi="Arial" w:cs="Arial"/>
          <w:b/>
          <w:bCs/>
        </w:rPr>
        <w:t>Općem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dijelu</w:t>
      </w:r>
      <w:proofErr w:type="spellEnd"/>
    </w:p>
    <w:p w14:paraId="1DAF7C8E" w14:textId="77777777" w:rsidR="00D17CA1" w:rsidRPr="00D17CA1" w:rsidRDefault="00D17CA1" w:rsidP="00D17CA1">
      <w:pPr>
        <w:rPr>
          <w:rFonts w:ascii="Arial" w:hAnsi="Arial" w:cs="Arial"/>
          <w:b/>
          <w:bCs/>
        </w:rPr>
      </w:pPr>
      <w:proofErr w:type="spellStart"/>
      <w:r w:rsidRPr="00D17CA1">
        <w:rPr>
          <w:rFonts w:ascii="Arial" w:hAnsi="Arial" w:cs="Arial"/>
          <w:b/>
          <w:bCs/>
        </w:rPr>
        <w:t>proračuna</w:t>
      </w:r>
      <w:proofErr w:type="spellEnd"/>
      <w:r w:rsidRPr="00D17CA1">
        <w:rPr>
          <w:rFonts w:ascii="Arial" w:hAnsi="Arial" w:cs="Arial"/>
          <w:b/>
          <w:bCs/>
        </w:rPr>
        <w:t xml:space="preserve"> i </w:t>
      </w:r>
      <w:proofErr w:type="spellStart"/>
      <w:r w:rsidRPr="00D17CA1">
        <w:rPr>
          <w:rFonts w:ascii="Arial" w:hAnsi="Arial" w:cs="Arial"/>
          <w:b/>
          <w:bCs/>
        </w:rPr>
        <w:t>financijskog</w:t>
      </w:r>
      <w:proofErr w:type="spellEnd"/>
      <w:r w:rsidRPr="00D17CA1">
        <w:rPr>
          <w:rFonts w:ascii="Arial" w:hAnsi="Arial" w:cs="Arial"/>
          <w:b/>
          <w:bCs/>
        </w:rPr>
        <w:t xml:space="preserve"> plana</w:t>
      </w:r>
    </w:p>
    <w:p w14:paraId="704A0376" w14:textId="77777777" w:rsidR="00D17CA1" w:rsidRPr="00D17CA1" w:rsidRDefault="00D17CA1" w:rsidP="00D17CA1">
      <w:pPr>
        <w:rPr>
          <w:rFonts w:ascii="Arial" w:hAnsi="Arial" w:cs="Arial"/>
        </w:rPr>
      </w:pPr>
      <w:r w:rsidRPr="00D17CA1">
        <w:rPr>
          <w:rFonts w:ascii="Arial" w:hAnsi="Arial" w:cs="Arial"/>
        </w:rPr>
        <w:t xml:space="preserve">Novi Zakon o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članku</w:t>
      </w:r>
      <w:proofErr w:type="spellEnd"/>
      <w:r w:rsidRPr="00D17CA1">
        <w:rPr>
          <w:rFonts w:ascii="Arial" w:hAnsi="Arial" w:cs="Arial"/>
        </w:rPr>
        <w:t xml:space="preserve"> 29. i u </w:t>
      </w:r>
      <w:proofErr w:type="spellStart"/>
      <w:r w:rsidRPr="00D17CA1">
        <w:rPr>
          <w:rFonts w:ascii="Arial" w:hAnsi="Arial" w:cs="Arial"/>
        </w:rPr>
        <w:t>članku</w:t>
      </w:r>
      <w:proofErr w:type="spellEnd"/>
      <w:r w:rsidRPr="00D17CA1">
        <w:rPr>
          <w:rFonts w:ascii="Arial" w:hAnsi="Arial" w:cs="Arial"/>
        </w:rPr>
        <w:t xml:space="preserve"> 34. </w:t>
      </w:r>
      <w:proofErr w:type="spellStart"/>
      <w:r w:rsidRPr="00D17CA1">
        <w:rPr>
          <w:rFonts w:ascii="Arial" w:hAnsi="Arial" w:cs="Arial"/>
        </w:rPr>
        <w:t>propisuje</w:t>
      </w:r>
      <w:proofErr w:type="spellEnd"/>
      <w:r w:rsidRPr="00D17CA1">
        <w:rPr>
          <w:rFonts w:ascii="Arial" w:hAnsi="Arial" w:cs="Arial"/>
        </w:rPr>
        <w:t xml:space="preserve"> da </w:t>
      </w:r>
      <w:proofErr w:type="spellStart"/>
      <w:r w:rsidRPr="00D17CA1">
        <w:rPr>
          <w:rFonts w:ascii="Arial" w:hAnsi="Arial" w:cs="Arial"/>
        </w:rPr>
        <w:t>Opći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dio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financijskog</w:t>
      </w:r>
      <w:proofErr w:type="spellEnd"/>
      <w:r w:rsidRPr="00D17CA1">
        <w:rPr>
          <w:rFonts w:ascii="Arial" w:hAnsi="Arial" w:cs="Arial"/>
        </w:rPr>
        <w:t xml:space="preserve"> plana </w:t>
      </w:r>
      <w:proofErr w:type="spellStart"/>
      <w:r w:rsidRPr="00D17CA1">
        <w:rPr>
          <w:rFonts w:ascii="Arial" w:hAnsi="Arial" w:cs="Arial"/>
        </w:rPr>
        <w:t>proračunskih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izvanproračunskih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korisnika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obvezno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sadrži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sažetak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Računa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prihoda</w:t>
      </w:r>
      <w:proofErr w:type="spellEnd"/>
      <w:r w:rsidRPr="00D17CA1">
        <w:rPr>
          <w:rFonts w:ascii="Arial" w:hAnsi="Arial" w:cs="Arial"/>
        </w:rPr>
        <w:t xml:space="preserve"> i </w:t>
      </w:r>
      <w:proofErr w:type="spellStart"/>
      <w:r w:rsidRPr="00D17CA1">
        <w:rPr>
          <w:rFonts w:ascii="Arial" w:hAnsi="Arial" w:cs="Arial"/>
        </w:rPr>
        <w:t>rashoda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te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sažetak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Računa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financiranja</w:t>
      </w:r>
      <w:proofErr w:type="spellEnd"/>
      <w:r w:rsidRPr="00D17CA1">
        <w:rPr>
          <w:rFonts w:ascii="Arial" w:hAnsi="Arial" w:cs="Arial"/>
        </w:rPr>
        <w:t>.</w:t>
      </w:r>
    </w:p>
    <w:p w14:paraId="6273C8B1" w14:textId="77777777" w:rsidR="00D17CA1" w:rsidRPr="00D17CA1" w:rsidRDefault="00D17CA1" w:rsidP="00D17CA1">
      <w:pPr>
        <w:rPr>
          <w:rFonts w:ascii="Arial" w:hAnsi="Arial" w:cs="Arial"/>
          <w:b/>
          <w:bCs/>
        </w:rPr>
      </w:pPr>
      <w:proofErr w:type="spellStart"/>
      <w:r w:rsidRPr="00D17CA1">
        <w:rPr>
          <w:rFonts w:ascii="Arial" w:hAnsi="Arial" w:cs="Arial"/>
          <w:b/>
          <w:bCs/>
        </w:rPr>
        <w:t>Zakonska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obveza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izrade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višegodišnjeg</w:t>
      </w:r>
      <w:proofErr w:type="spellEnd"/>
      <w:r w:rsidRPr="00D17CA1">
        <w:rPr>
          <w:rFonts w:ascii="Arial" w:hAnsi="Arial" w:cs="Arial"/>
          <w:b/>
          <w:bCs/>
        </w:rPr>
        <w:t xml:space="preserve"> plana </w:t>
      </w:r>
      <w:proofErr w:type="spellStart"/>
      <w:r w:rsidRPr="00D17CA1">
        <w:rPr>
          <w:rFonts w:ascii="Arial" w:hAnsi="Arial" w:cs="Arial"/>
          <w:b/>
          <w:bCs/>
        </w:rPr>
        <w:t>uravnoteženja</w:t>
      </w:r>
      <w:proofErr w:type="spellEnd"/>
    </w:p>
    <w:p w14:paraId="0EE70DD6" w14:textId="77777777" w:rsidR="00D17CA1" w:rsidRPr="00D17CA1" w:rsidRDefault="00D17CA1" w:rsidP="00D17CA1">
      <w:pPr>
        <w:rPr>
          <w:rFonts w:ascii="Arial" w:hAnsi="Arial" w:cs="Arial"/>
        </w:rPr>
      </w:pPr>
      <w:proofErr w:type="spellStart"/>
      <w:r w:rsidRPr="00D17CA1">
        <w:rPr>
          <w:rFonts w:ascii="Arial" w:hAnsi="Arial" w:cs="Arial"/>
        </w:rPr>
        <w:t>Člankom</w:t>
      </w:r>
      <w:proofErr w:type="spellEnd"/>
      <w:r w:rsidRPr="00D17CA1">
        <w:rPr>
          <w:rFonts w:ascii="Arial" w:hAnsi="Arial" w:cs="Arial"/>
        </w:rPr>
        <w:t xml:space="preserve"> 37. </w:t>
      </w:r>
      <w:proofErr w:type="spellStart"/>
      <w:r w:rsidRPr="00D17CA1">
        <w:rPr>
          <w:rFonts w:ascii="Arial" w:hAnsi="Arial" w:cs="Arial"/>
        </w:rPr>
        <w:t>novog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Zakona</w:t>
      </w:r>
      <w:proofErr w:type="spellEnd"/>
      <w:r w:rsidRPr="00D17CA1">
        <w:rPr>
          <w:rFonts w:ascii="Arial" w:hAnsi="Arial" w:cs="Arial"/>
        </w:rPr>
        <w:t xml:space="preserve"> o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propisano</w:t>
      </w:r>
      <w:proofErr w:type="spellEnd"/>
      <w:r w:rsidRPr="00D17CA1">
        <w:rPr>
          <w:rFonts w:ascii="Arial" w:hAnsi="Arial" w:cs="Arial"/>
        </w:rPr>
        <w:t xml:space="preserve"> je </w:t>
      </w:r>
      <w:proofErr w:type="spellStart"/>
      <w:r w:rsidRPr="00D17CA1">
        <w:rPr>
          <w:rFonts w:ascii="Arial" w:hAnsi="Arial" w:cs="Arial"/>
        </w:rPr>
        <w:t>ako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korisnici</w:t>
      </w:r>
      <w:proofErr w:type="spellEnd"/>
      <w:r w:rsidRPr="00D17CA1">
        <w:rPr>
          <w:rFonts w:ascii="Arial" w:hAnsi="Arial" w:cs="Arial"/>
        </w:rPr>
        <w:t xml:space="preserve"> ne </w:t>
      </w:r>
      <w:proofErr w:type="spellStart"/>
      <w:r w:rsidRPr="00D17CA1">
        <w:rPr>
          <w:rFonts w:ascii="Arial" w:hAnsi="Arial" w:cs="Arial"/>
        </w:rPr>
        <w:t>mogu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preneseni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manjak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podmiriti</w:t>
      </w:r>
      <w:proofErr w:type="spellEnd"/>
      <w:r w:rsidRPr="00D17CA1">
        <w:rPr>
          <w:rFonts w:ascii="Arial" w:hAnsi="Arial" w:cs="Arial"/>
        </w:rPr>
        <w:t xml:space="preserve"> do </w:t>
      </w:r>
      <w:proofErr w:type="spellStart"/>
      <w:r w:rsidRPr="00D17CA1">
        <w:rPr>
          <w:rFonts w:ascii="Arial" w:hAnsi="Arial" w:cs="Arial"/>
        </w:rPr>
        <w:t>kraja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godine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obvezni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su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izraditi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višegodišnji</w:t>
      </w:r>
      <w:proofErr w:type="spellEnd"/>
      <w:r w:rsidRPr="00D17CA1">
        <w:rPr>
          <w:rFonts w:ascii="Arial" w:hAnsi="Arial" w:cs="Arial"/>
        </w:rPr>
        <w:t xml:space="preserve"> plan </w:t>
      </w:r>
      <w:proofErr w:type="spellStart"/>
      <w:r w:rsidRPr="00D17CA1">
        <w:rPr>
          <w:rFonts w:ascii="Arial" w:hAnsi="Arial" w:cs="Arial"/>
        </w:rPr>
        <w:t>uravnoteženja</w:t>
      </w:r>
      <w:proofErr w:type="spellEnd"/>
      <w:r w:rsidRPr="00D17CA1">
        <w:rPr>
          <w:rFonts w:ascii="Arial" w:hAnsi="Arial" w:cs="Arial"/>
        </w:rPr>
        <w:t xml:space="preserve"> za </w:t>
      </w:r>
      <w:proofErr w:type="spellStart"/>
      <w:r w:rsidRPr="00D17CA1">
        <w:rPr>
          <w:rFonts w:ascii="Arial" w:hAnsi="Arial" w:cs="Arial"/>
        </w:rPr>
        <w:t>razdoblje</w:t>
      </w:r>
      <w:proofErr w:type="spellEnd"/>
      <w:r w:rsidRPr="00D17CA1">
        <w:rPr>
          <w:rFonts w:ascii="Arial" w:hAnsi="Arial" w:cs="Arial"/>
        </w:rPr>
        <w:t xml:space="preserve"> za </w:t>
      </w:r>
      <w:proofErr w:type="spellStart"/>
      <w:r w:rsidRPr="00D17CA1">
        <w:rPr>
          <w:rFonts w:ascii="Arial" w:hAnsi="Arial" w:cs="Arial"/>
        </w:rPr>
        <w:t>koje</w:t>
      </w:r>
      <w:proofErr w:type="spellEnd"/>
      <w:r w:rsidRPr="00D17CA1">
        <w:rPr>
          <w:rFonts w:ascii="Arial" w:hAnsi="Arial" w:cs="Arial"/>
        </w:rPr>
        <w:t xml:space="preserve"> se </w:t>
      </w:r>
      <w:proofErr w:type="spellStart"/>
      <w:r w:rsidRPr="00D17CA1">
        <w:rPr>
          <w:rFonts w:ascii="Arial" w:hAnsi="Arial" w:cs="Arial"/>
        </w:rPr>
        <w:t>proračun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odnosno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financijski</w:t>
      </w:r>
      <w:proofErr w:type="spellEnd"/>
      <w:r w:rsidRPr="00D17CA1">
        <w:rPr>
          <w:rFonts w:ascii="Arial" w:hAnsi="Arial" w:cs="Arial"/>
        </w:rPr>
        <w:t xml:space="preserve"> plan </w:t>
      </w:r>
      <w:proofErr w:type="spellStart"/>
      <w:r w:rsidRPr="00D17CA1">
        <w:rPr>
          <w:rFonts w:ascii="Arial" w:hAnsi="Arial" w:cs="Arial"/>
        </w:rPr>
        <w:t>donosi</w:t>
      </w:r>
      <w:proofErr w:type="spellEnd"/>
      <w:r w:rsidRPr="00D17CA1">
        <w:rPr>
          <w:rFonts w:ascii="Arial" w:hAnsi="Arial" w:cs="Arial"/>
        </w:rPr>
        <w:t>.</w:t>
      </w:r>
    </w:p>
    <w:p w14:paraId="510A94EC" w14:textId="77777777" w:rsidR="00D17CA1" w:rsidRPr="00D17CA1" w:rsidRDefault="00D17CA1" w:rsidP="00D17CA1">
      <w:pPr>
        <w:rPr>
          <w:rFonts w:ascii="Arial" w:hAnsi="Arial" w:cs="Arial"/>
        </w:rPr>
      </w:pPr>
      <w:r w:rsidRPr="00D17CA1">
        <w:rPr>
          <w:rFonts w:ascii="Arial" w:hAnsi="Arial" w:cs="Arial"/>
        </w:rPr>
        <w:t xml:space="preserve">Isto </w:t>
      </w:r>
      <w:proofErr w:type="spellStart"/>
      <w:r w:rsidRPr="00D17CA1">
        <w:rPr>
          <w:rFonts w:ascii="Arial" w:hAnsi="Arial" w:cs="Arial"/>
        </w:rPr>
        <w:t>tako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ako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proračunski</w:t>
      </w:r>
      <w:proofErr w:type="spellEnd"/>
      <w:r w:rsidRPr="00D17CA1">
        <w:rPr>
          <w:rFonts w:ascii="Arial" w:hAnsi="Arial" w:cs="Arial"/>
        </w:rPr>
        <w:t xml:space="preserve"> ne </w:t>
      </w:r>
      <w:proofErr w:type="spellStart"/>
      <w:r w:rsidRPr="00D17CA1">
        <w:rPr>
          <w:rFonts w:ascii="Arial" w:hAnsi="Arial" w:cs="Arial"/>
        </w:rPr>
        <w:t>mogu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preneseni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višak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zbog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njegove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veličine</w:t>
      </w:r>
      <w:proofErr w:type="spellEnd"/>
      <w:r w:rsidRPr="00D17CA1">
        <w:rPr>
          <w:rFonts w:ascii="Arial" w:hAnsi="Arial" w:cs="Arial"/>
        </w:rPr>
        <w:t xml:space="preserve">, u </w:t>
      </w:r>
      <w:proofErr w:type="spellStart"/>
      <w:r w:rsidRPr="00D17CA1">
        <w:rPr>
          <w:rFonts w:ascii="Arial" w:hAnsi="Arial" w:cs="Arial"/>
        </w:rPr>
        <w:t>cijelosti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iskoristiti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ujednoj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proračunskoj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godini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korištenje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viška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planira</w:t>
      </w:r>
      <w:proofErr w:type="spellEnd"/>
      <w:r w:rsidRPr="00D17CA1">
        <w:rPr>
          <w:rFonts w:ascii="Arial" w:hAnsi="Arial" w:cs="Arial"/>
        </w:rPr>
        <w:t xml:space="preserve"> se </w:t>
      </w:r>
      <w:proofErr w:type="spellStart"/>
      <w:r w:rsidRPr="00D17CA1">
        <w:rPr>
          <w:rFonts w:ascii="Arial" w:hAnsi="Arial" w:cs="Arial"/>
        </w:rPr>
        <w:t>višegodišnjim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planom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uravnoteženja</w:t>
      </w:r>
      <w:proofErr w:type="spellEnd"/>
      <w:r w:rsidRPr="00D17CA1">
        <w:rPr>
          <w:rFonts w:ascii="Arial" w:hAnsi="Arial" w:cs="Arial"/>
        </w:rPr>
        <w:t xml:space="preserve"> za </w:t>
      </w:r>
      <w:proofErr w:type="spellStart"/>
      <w:r w:rsidRPr="00D17CA1">
        <w:rPr>
          <w:rFonts w:ascii="Arial" w:hAnsi="Arial" w:cs="Arial"/>
        </w:rPr>
        <w:t>razdoblje</w:t>
      </w:r>
      <w:proofErr w:type="spellEnd"/>
      <w:r w:rsidRPr="00D17CA1">
        <w:rPr>
          <w:rFonts w:ascii="Arial" w:hAnsi="Arial" w:cs="Arial"/>
        </w:rPr>
        <w:t xml:space="preserve"> za </w:t>
      </w:r>
      <w:proofErr w:type="spellStart"/>
      <w:r w:rsidRPr="00D17CA1">
        <w:rPr>
          <w:rFonts w:ascii="Arial" w:hAnsi="Arial" w:cs="Arial"/>
        </w:rPr>
        <w:t>koje</w:t>
      </w:r>
      <w:proofErr w:type="spellEnd"/>
      <w:r w:rsidRPr="00D17CA1">
        <w:rPr>
          <w:rFonts w:ascii="Arial" w:hAnsi="Arial" w:cs="Arial"/>
        </w:rPr>
        <w:t xml:space="preserve"> se </w:t>
      </w:r>
      <w:proofErr w:type="spellStart"/>
      <w:r w:rsidRPr="00D17CA1">
        <w:rPr>
          <w:rFonts w:ascii="Arial" w:hAnsi="Arial" w:cs="Arial"/>
        </w:rPr>
        <w:t>proračun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odnosno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financijski</w:t>
      </w:r>
      <w:proofErr w:type="spellEnd"/>
      <w:r w:rsidRPr="00D17CA1">
        <w:rPr>
          <w:rFonts w:ascii="Arial" w:hAnsi="Arial" w:cs="Arial"/>
        </w:rPr>
        <w:t xml:space="preserve"> plan </w:t>
      </w:r>
      <w:proofErr w:type="spellStart"/>
      <w:r w:rsidRPr="00D17CA1">
        <w:rPr>
          <w:rFonts w:ascii="Arial" w:hAnsi="Arial" w:cs="Arial"/>
        </w:rPr>
        <w:t>donosi</w:t>
      </w:r>
      <w:proofErr w:type="spellEnd"/>
      <w:r w:rsidRPr="00D17CA1">
        <w:rPr>
          <w:rFonts w:ascii="Arial" w:hAnsi="Arial" w:cs="Arial"/>
        </w:rPr>
        <w:t>.</w:t>
      </w:r>
    </w:p>
    <w:p w14:paraId="1DFFF4D5" w14:textId="77777777" w:rsidR="00D17CA1" w:rsidRPr="00D17CA1" w:rsidRDefault="00D17CA1" w:rsidP="00D17CA1">
      <w:pPr>
        <w:rPr>
          <w:rFonts w:ascii="Arial" w:hAnsi="Arial" w:cs="Arial"/>
          <w:b/>
          <w:bCs/>
        </w:rPr>
      </w:pPr>
      <w:proofErr w:type="spellStart"/>
      <w:r w:rsidRPr="00D17CA1">
        <w:rPr>
          <w:rFonts w:ascii="Arial" w:hAnsi="Arial" w:cs="Arial"/>
          <w:b/>
          <w:bCs/>
        </w:rPr>
        <w:t>Usvajanje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prijedloga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financijskog</w:t>
      </w:r>
      <w:proofErr w:type="spellEnd"/>
      <w:r w:rsidRPr="00D17CA1">
        <w:rPr>
          <w:rFonts w:ascii="Arial" w:hAnsi="Arial" w:cs="Arial"/>
          <w:b/>
          <w:bCs/>
        </w:rPr>
        <w:t xml:space="preserve"> plana od </w:t>
      </w:r>
      <w:proofErr w:type="spellStart"/>
      <w:r w:rsidRPr="00D17CA1">
        <w:rPr>
          <w:rFonts w:ascii="Arial" w:hAnsi="Arial" w:cs="Arial"/>
          <w:b/>
          <w:bCs/>
        </w:rPr>
        <w:t>strane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upravljačkih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tijela</w:t>
      </w:r>
      <w:proofErr w:type="spellEnd"/>
      <w:r w:rsidRPr="00D17CA1">
        <w:rPr>
          <w:rFonts w:ascii="Arial" w:hAnsi="Arial" w:cs="Arial"/>
          <w:b/>
          <w:bCs/>
        </w:rPr>
        <w:t xml:space="preserve"> u </w:t>
      </w:r>
      <w:proofErr w:type="spellStart"/>
      <w:r w:rsidRPr="00D17CA1">
        <w:rPr>
          <w:rFonts w:ascii="Arial" w:hAnsi="Arial" w:cs="Arial"/>
          <w:b/>
          <w:bCs/>
        </w:rPr>
        <w:t>proračunskim</w:t>
      </w:r>
      <w:proofErr w:type="spellEnd"/>
      <w:r w:rsidRPr="00D17CA1">
        <w:rPr>
          <w:rFonts w:ascii="Arial" w:hAnsi="Arial" w:cs="Arial"/>
          <w:b/>
          <w:bCs/>
        </w:rPr>
        <w:t xml:space="preserve"> i </w:t>
      </w:r>
      <w:proofErr w:type="spellStart"/>
      <w:r w:rsidRPr="00D17CA1">
        <w:rPr>
          <w:rFonts w:ascii="Arial" w:hAnsi="Arial" w:cs="Arial"/>
          <w:b/>
          <w:bCs/>
        </w:rPr>
        <w:t>izvanproračunskim</w:t>
      </w:r>
      <w:proofErr w:type="spellEnd"/>
      <w:r w:rsidRPr="00D17CA1">
        <w:rPr>
          <w:rFonts w:ascii="Arial" w:hAnsi="Arial" w:cs="Arial"/>
          <w:b/>
          <w:bCs/>
        </w:rPr>
        <w:t xml:space="preserve"> </w:t>
      </w:r>
      <w:proofErr w:type="spellStart"/>
      <w:r w:rsidRPr="00D17CA1">
        <w:rPr>
          <w:rFonts w:ascii="Arial" w:hAnsi="Arial" w:cs="Arial"/>
          <w:b/>
          <w:bCs/>
        </w:rPr>
        <w:t>korisnicima</w:t>
      </w:r>
      <w:proofErr w:type="spellEnd"/>
    </w:p>
    <w:p w14:paraId="7F6053B6" w14:textId="77777777" w:rsidR="00D17CA1" w:rsidRPr="00D17CA1" w:rsidRDefault="00D17CA1" w:rsidP="00D17CA1">
      <w:pPr>
        <w:rPr>
          <w:rFonts w:ascii="Arial" w:hAnsi="Arial" w:cs="Arial"/>
        </w:rPr>
      </w:pPr>
      <w:proofErr w:type="spellStart"/>
      <w:r w:rsidRPr="00D17CA1">
        <w:rPr>
          <w:rFonts w:ascii="Arial" w:hAnsi="Arial" w:cs="Arial"/>
        </w:rPr>
        <w:t>Člankom</w:t>
      </w:r>
      <w:proofErr w:type="spellEnd"/>
      <w:r w:rsidRPr="00D17CA1">
        <w:rPr>
          <w:rFonts w:ascii="Arial" w:hAnsi="Arial" w:cs="Arial"/>
        </w:rPr>
        <w:t xml:space="preserve"> 38. </w:t>
      </w:r>
      <w:proofErr w:type="spellStart"/>
      <w:r w:rsidRPr="00D17CA1">
        <w:rPr>
          <w:rFonts w:ascii="Arial" w:hAnsi="Arial" w:cs="Arial"/>
        </w:rPr>
        <w:t>stavkom</w:t>
      </w:r>
      <w:proofErr w:type="spellEnd"/>
      <w:r w:rsidRPr="00D17CA1">
        <w:rPr>
          <w:rFonts w:ascii="Arial" w:hAnsi="Arial" w:cs="Arial"/>
        </w:rPr>
        <w:t xml:space="preserve"> 2. </w:t>
      </w:r>
      <w:proofErr w:type="gramStart"/>
      <w:r w:rsidRPr="00D17CA1">
        <w:rPr>
          <w:rFonts w:ascii="Arial" w:hAnsi="Arial" w:cs="Arial"/>
        </w:rPr>
        <w:t xml:space="preserve">i </w:t>
      </w:r>
      <w:proofErr w:type="spellStart"/>
      <w:r w:rsidRPr="00D17CA1">
        <w:rPr>
          <w:rFonts w:ascii="Arial" w:hAnsi="Arial" w:cs="Arial"/>
        </w:rPr>
        <w:t>člankom</w:t>
      </w:r>
      <w:proofErr w:type="spellEnd"/>
      <w:proofErr w:type="gramEnd"/>
      <w:r w:rsidRPr="00D17CA1">
        <w:rPr>
          <w:rFonts w:ascii="Arial" w:hAnsi="Arial" w:cs="Arial"/>
        </w:rPr>
        <w:t xml:space="preserve"> 39. </w:t>
      </w:r>
      <w:proofErr w:type="spellStart"/>
      <w:r w:rsidRPr="00D17CA1">
        <w:rPr>
          <w:rFonts w:ascii="Arial" w:hAnsi="Arial" w:cs="Arial"/>
        </w:rPr>
        <w:t>stavkom</w:t>
      </w:r>
      <w:proofErr w:type="spellEnd"/>
      <w:r w:rsidRPr="00D17CA1">
        <w:rPr>
          <w:rFonts w:ascii="Arial" w:hAnsi="Arial" w:cs="Arial"/>
        </w:rPr>
        <w:t xml:space="preserve"> 2. </w:t>
      </w:r>
      <w:proofErr w:type="spellStart"/>
      <w:r w:rsidRPr="00D17CA1">
        <w:rPr>
          <w:rFonts w:ascii="Arial" w:hAnsi="Arial" w:cs="Arial"/>
        </w:rPr>
        <w:t>novog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Zakona</w:t>
      </w:r>
      <w:proofErr w:type="spellEnd"/>
      <w:r w:rsidRPr="00D17CA1">
        <w:rPr>
          <w:rFonts w:ascii="Arial" w:hAnsi="Arial" w:cs="Arial"/>
        </w:rPr>
        <w:t xml:space="preserve"> o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propisano</w:t>
      </w:r>
      <w:proofErr w:type="spellEnd"/>
      <w:r w:rsidRPr="00D17CA1">
        <w:rPr>
          <w:rFonts w:ascii="Arial" w:hAnsi="Arial" w:cs="Arial"/>
        </w:rPr>
        <w:t xml:space="preserve"> je da </w:t>
      </w:r>
      <w:proofErr w:type="spellStart"/>
      <w:r w:rsidRPr="00D17CA1">
        <w:rPr>
          <w:rFonts w:ascii="Arial" w:hAnsi="Arial" w:cs="Arial"/>
        </w:rPr>
        <w:t>čelnik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korisnika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prije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dostave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prijedloga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financijskog</w:t>
      </w:r>
      <w:proofErr w:type="spellEnd"/>
      <w:r w:rsidRPr="00D17CA1">
        <w:rPr>
          <w:rFonts w:ascii="Arial" w:hAnsi="Arial" w:cs="Arial"/>
        </w:rPr>
        <w:t xml:space="preserve"> plana </w:t>
      </w:r>
      <w:proofErr w:type="spellStart"/>
      <w:r w:rsidRPr="00D17CA1">
        <w:rPr>
          <w:rFonts w:ascii="Arial" w:hAnsi="Arial" w:cs="Arial"/>
        </w:rPr>
        <w:t>nadležnom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upravnom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proofErr w:type="gramStart"/>
      <w:r w:rsidRPr="00D17CA1">
        <w:rPr>
          <w:rFonts w:ascii="Arial" w:hAnsi="Arial" w:cs="Arial"/>
        </w:rPr>
        <w:t>tijelu,prijedlog</w:t>
      </w:r>
      <w:proofErr w:type="spellEnd"/>
      <w:proofErr w:type="gram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financijskog</w:t>
      </w:r>
      <w:proofErr w:type="spellEnd"/>
      <w:r w:rsidRPr="00D17CA1">
        <w:rPr>
          <w:rFonts w:ascii="Arial" w:hAnsi="Arial" w:cs="Arial"/>
        </w:rPr>
        <w:t xml:space="preserve"> plana </w:t>
      </w:r>
      <w:proofErr w:type="spellStart"/>
      <w:r w:rsidRPr="00D17CA1">
        <w:rPr>
          <w:rFonts w:ascii="Arial" w:hAnsi="Arial" w:cs="Arial"/>
        </w:rPr>
        <w:t>obvezan</w:t>
      </w:r>
      <w:proofErr w:type="spellEnd"/>
      <w:r w:rsidRPr="00D17CA1">
        <w:rPr>
          <w:rFonts w:ascii="Arial" w:hAnsi="Arial" w:cs="Arial"/>
        </w:rPr>
        <w:t xml:space="preserve"> je </w:t>
      </w:r>
      <w:proofErr w:type="spellStart"/>
      <w:r w:rsidRPr="00D17CA1">
        <w:rPr>
          <w:rFonts w:ascii="Arial" w:hAnsi="Arial" w:cs="Arial"/>
        </w:rPr>
        <w:t>uputiti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upravljačkom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tijelu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usvajanje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skladu</w:t>
      </w:r>
      <w:proofErr w:type="spellEnd"/>
      <w:r w:rsidRPr="00D17CA1">
        <w:rPr>
          <w:rFonts w:ascii="Arial" w:hAnsi="Arial" w:cs="Arial"/>
        </w:rPr>
        <w:t xml:space="preserve"> s </w:t>
      </w:r>
      <w:proofErr w:type="spellStart"/>
      <w:r w:rsidRPr="00D17CA1">
        <w:rPr>
          <w:rFonts w:ascii="Arial" w:hAnsi="Arial" w:cs="Arial"/>
        </w:rPr>
        <w:t>aktima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kojima</w:t>
      </w:r>
      <w:proofErr w:type="spellEnd"/>
      <w:r w:rsidRPr="00D17CA1">
        <w:rPr>
          <w:rFonts w:ascii="Arial" w:hAnsi="Arial" w:cs="Arial"/>
        </w:rPr>
        <w:t xml:space="preserve"> je </w:t>
      </w:r>
      <w:proofErr w:type="spellStart"/>
      <w:r w:rsidRPr="00D17CA1">
        <w:rPr>
          <w:rFonts w:ascii="Arial" w:hAnsi="Arial" w:cs="Arial"/>
        </w:rPr>
        <w:t>uređen</w:t>
      </w:r>
      <w:proofErr w:type="spellEnd"/>
      <w:r w:rsidRPr="00D17CA1">
        <w:rPr>
          <w:rFonts w:ascii="Arial" w:hAnsi="Arial" w:cs="Arial"/>
        </w:rPr>
        <w:t xml:space="preserve"> rad </w:t>
      </w:r>
      <w:proofErr w:type="spellStart"/>
      <w:r w:rsidRPr="00D17CA1">
        <w:rPr>
          <w:rFonts w:ascii="Arial" w:hAnsi="Arial" w:cs="Arial"/>
        </w:rPr>
        <w:t>proračunskog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korisnika</w:t>
      </w:r>
      <w:proofErr w:type="spellEnd"/>
      <w:r w:rsidRPr="00D17CA1">
        <w:rPr>
          <w:rFonts w:ascii="Arial" w:hAnsi="Arial" w:cs="Arial"/>
        </w:rPr>
        <w:t>.</w:t>
      </w:r>
    </w:p>
    <w:p w14:paraId="2D786022" w14:textId="77777777" w:rsidR="00D17CA1" w:rsidRPr="00D17CA1" w:rsidRDefault="00D17CA1" w:rsidP="00D17CA1">
      <w:pPr>
        <w:rPr>
          <w:rFonts w:ascii="Arial" w:hAnsi="Arial" w:cs="Arial"/>
        </w:rPr>
      </w:pPr>
      <w:proofErr w:type="spellStart"/>
      <w:r w:rsidRPr="00D17CA1">
        <w:rPr>
          <w:rFonts w:ascii="Arial" w:hAnsi="Arial" w:cs="Arial"/>
        </w:rPr>
        <w:t>Zakonom</w:t>
      </w:r>
      <w:proofErr w:type="spellEnd"/>
      <w:r w:rsidRPr="00D17CA1">
        <w:rPr>
          <w:rFonts w:ascii="Arial" w:hAnsi="Arial" w:cs="Arial"/>
        </w:rPr>
        <w:t xml:space="preserve"> o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je </w:t>
      </w:r>
      <w:proofErr w:type="spellStart"/>
      <w:r w:rsidRPr="00D17CA1">
        <w:rPr>
          <w:rFonts w:ascii="Arial" w:hAnsi="Arial" w:cs="Arial"/>
        </w:rPr>
        <w:t>dalje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uređeno</w:t>
      </w:r>
      <w:proofErr w:type="spellEnd"/>
      <w:r w:rsidRPr="00D17CA1">
        <w:rPr>
          <w:rFonts w:ascii="Arial" w:hAnsi="Arial" w:cs="Arial"/>
        </w:rPr>
        <w:t xml:space="preserve"> da </w:t>
      </w:r>
      <w:proofErr w:type="spellStart"/>
      <w:r w:rsidRPr="00D17CA1">
        <w:rPr>
          <w:rFonts w:ascii="Arial" w:hAnsi="Arial" w:cs="Arial"/>
        </w:rPr>
        <w:t>ako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postoje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razlike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financijskom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planu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proračunskog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korisnika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sadržanom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koji je </w:t>
      </w:r>
      <w:proofErr w:type="spellStart"/>
      <w:r w:rsidRPr="00D17CA1">
        <w:rPr>
          <w:rFonts w:ascii="Arial" w:hAnsi="Arial" w:cs="Arial"/>
        </w:rPr>
        <w:t>usvojilo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predstavničko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tijelo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odnosu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na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već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usvojeni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prijedlog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financijskog</w:t>
      </w:r>
      <w:proofErr w:type="spellEnd"/>
      <w:r w:rsidRPr="00D17CA1">
        <w:rPr>
          <w:rFonts w:ascii="Arial" w:hAnsi="Arial" w:cs="Arial"/>
        </w:rPr>
        <w:t xml:space="preserve"> plana od </w:t>
      </w:r>
      <w:proofErr w:type="spellStart"/>
      <w:r w:rsidRPr="00D17CA1">
        <w:rPr>
          <w:rFonts w:ascii="Arial" w:hAnsi="Arial" w:cs="Arial"/>
        </w:rPr>
        <w:t>strane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upravljačkog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tijela</w:t>
      </w:r>
      <w:proofErr w:type="spellEnd"/>
      <w:r w:rsidRPr="00D17CA1">
        <w:rPr>
          <w:rFonts w:ascii="Arial" w:hAnsi="Arial" w:cs="Arial"/>
        </w:rPr>
        <w:t xml:space="preserve">, </w:t>
      </w:r>
      <w:proofErr w:type="spellStart"/>
      <w:r w:rsidRPr="00D17CA1">
        <w:rPr>
          <w:rFonts w:ascii="Arial" w:hAnsi="Arial" w:cs="Arial"/>
        </w:rPr>
        <w:t>upravljačko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tijelo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usvaja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financijski</w:t>
      </w:r>
      <w:proofErr w:type="spellEnd"/>
      <w:r w:rsidRPr="00D17CA1">
        <w:rPr>
          <w:rFonts w:ascii="Arial" w:hAnsi="Arial" w:cs="Arial"/>
        </w:rPr>
        <w:t xml:space="preserve"> plan koji je </w:t>
      </w:r>
      <w:proofErr w:type="spellStart"/>
      <w:r w:rsidRPr="00D17CA1">
        <w:rPr>
          <w:rFonts w:ascii="Arial" w:hAnsi="Arial" w:cs="Arial"/>
        </w:rPr>
        <w:t>sadržan</w:t>
      </w:r>
      <w:proofErr w:type="spellEnd"/>
      <w:r w:rsidRPr="00D17CA1">
        <w:rPr>
          <w:rFonts w:ascii="Arial" w:hAnsi="Arial" w:cs="Arial"/>
        </w:rPr>
        <w:t xml:space="preserve"> u </w:t>
      </w:r>
      <w:proofErr w:type="spellStart"/>
      <w:r w:rsidRPr="00D17CA1">
        <w:rPr>
          <w:rFonts w:ascii="Arial" w:hAnsi="Arial" w:cs="Arial"/>
        </w:rPr>
        <w:t>proračunu</w:t>
      </w:r>
      <w:proofErr w:type="spellEnd"/>
      <w:r w:rsidRPr="00D17CA1">
        <w:rPr>
          <w:rFonts w:ascii="Arial" w:hAnsi="Arial" w:cs="Arial"/>
        </w:rPr>
        <w:t xml:space="preserve"> koji je </w:t>
      </w:r>
      <w:proofErr w:type="spellStart"/>
      <w:r w:rsidRPr="00D17CA1">
        <w:rPr>
          <w:rFonts w:ascii="Arial" w:hAnsi="Arial" w:cs="Arial"/>
        </w:rPr>
        <w:t>usvojilo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predstavničko</w:t>
      </w:r>
      <w:proofErr w:type="spellEnd"/>
      <w:r w:rsidRPr="00D17CA1">
        <w:rPr>
          <w:rFonts w:ascii="Arial" w:hAnsi="Arial" w:cs="Arial"/>
        </w:rPr>
        <w:t xml:space="preserve"> </w:t>
      </w:r>
      <w:proofErr w:type="spellStart"/>
      <w:r w:rsidRPr="00D17CA1">
        <w:rPr>
          <w:rFonts w:ascii="Arial" w:hAnsi="Arial" w:cs="Arial"/>
        </w:rPr>
        <w:t>tijelo</w:t>
      </w:r>
      <w:proofErr w:type="spellEnd"/>
      <w:r w:rsidRPr="00D17CA1">
        <w:rPr>
          <w:rFonts w:ascii="Arial" w:hAnsi="Arial" w:cs="Arial"/>
        </w:rPr>
        <w:t>.</w:t>
      </w:r>
    </w:p>
    <w:p w14:paraId="7E0CCB4B" w14:textId="77777777" w:rsidR="00D17CA1" w:rsidRPr="00D17CA1" w:rsidRDefault="00D17CA1" w:rsidP="00D17CA1">
      <w:pPr>
        <w:rPr>
          <w:rFonts w:ascii="Arial" w:hAnsi="Arial" w:cs="Arial"/>
        </w:rPr>
      </w:pPr>
    </w:p>
    <w:p w14:paraId="556BAF86" w14:textId="77777777" w:rsidR="009852E9" w:rsidRPr="009852E9" w:rsidRDefault="009852E9" w:rsidP="009852E9">
      <w:pPr>
        <w:rPr>
          <w:rFonts w:ascii="Arial" w:hAnsi="Arial" w:cs="Arial"/>
        </w:rPr>
      </w:pPr>
    </w:p>
    <w:p w14:paraId="1F398724" w14:textId="77777777" w:rsidR="009852E9" w:rsidRPr="009852E9" w:rsidRDefault="009852E9" w:rsidP="009852E9">
      <w:pPr>
        <w:rPr>
          <w:rFonts w:ascii="Arial" w:hAnsi="Arial" w:cs="Arial"/>
        </w:rPr>
      </w:pPr>
    </w:p>
    <w:p w14:paraId="7D023349" w14:textId="77777777" w:rsidR="009852E9" w:rsidRPr="009852E9" w:rsidRDefault="009852E9" w:rsidP="009852E9">
      <w:pPr>
        <w:rPr>
          <w:rFonts w:ascii="Arial" w:hAnsi="Arial" w:cs="Arial"/>
        </w:rPr>
      </w:pPr>
    </w:p>
    <w:p w14:paraId="58767519" w14:textId="77777777" w:rsidR="009852E9" w:rsidRPr="009852E9" w:rsidRDefault="009852E9" w:rsidP="009852E9">
      <w:pPr>
        <w:rPr>
          <w:rFonts w:ascii="Arial" w:hAnsi="Arial" w:cs="Arial"/>
        </w:rPr>
      </w:pPr>
    </w:p>
    <w:p w14:paraId="53772A68" w14:textId="77777777" w:rsidR="009852E9" w:rsidRPr="009852E9" w:rsidRDefault="009852E9" w:rsidP="009852E9">
      <w:pPr>
        <w:rPr>
          <w:rFonts w:ascii="Arial" w:hAnsi="Arial" w:cs="Arial"/>
        </w:rPr>
      </w:pPr>
    </w:p>
    <w:p w14:paraId="1DA2A7F5" w14:textId="77777777" w:rsidR="009852E9" w:rsidRPr="009852E9" w:rsidRDefault="009852E9" w:rsidP="009852E9">
      <w:pPr>
        <w:rPr>
          <w:rFonts w:ascii="Arial" w:hAnsi="Arial" w:cs="Arial"/>
        </w:rPr>
      </w:pPr>
    </w:p>
    <w:p w14:paraId="0412231F" w14:textId="77777777" w:rsidR="009852E9" w:rsidRPr="009852E9" w:rsidRDefault="009852E9" w:rsidP="009852E9">
      <w:pPr>
        <w:rPr>
          <w:rFonts w:ascii="Arial" w:hAnsi="Arial" w:cs="Arial"/>
        </w:rPr>
      </w:pPr>
    </w:p>
    <w:p w14:paraId="46DA09D1" w14:textId="77777777" w:rsidR="009852E9" w:rsidRPr="009852E9" w:rsidRDefault="009852E9" w:rsidP="009852E9">
      <w:pPr>
        <w:rPr>
          <w:rFonts w:ascii="Arial" w:hAnsi="Arial" w:cs="Arial"/>
        </w:rPr>
      </w:pPr>
    </w:p>
    <w:p w14:paraId="35B7818D" w14:textId="77777777" w:rsidR="009852E9" w:rsidRPr="009852E9" w:rsidRDefault="009852E9" w:rsidP="009852E9">
      <w:pPr>
        <w:rPr>
          <w:rFonts w:ascii="Arial" w:hAnsi="Arial" w:cs="Arial"/>
        </w:rPr>
      </w:pPr>
    </w:p>
    <w:p w14:paraId="5BF1C3E8" w14:textId="77777777" w:rsidR="009852E9" w:rsidRPr="009852E9" w:rsidRDefault="009852E9" w:rsidP="009852E9">
      <w:pPr>
        <w:rPr>
          <w:rFonts w:ascii="Arial" w:hAnsi="Arial" w:cs="Arial"/>
        </w:rPr>
      </w:pPr>
    </w:p>
    <w:p w14:paraId="64F57245" w14:textId="77777777" w:rsidR="009852E9" w:rsidRPr="009852E9" w:rsidRDefault="009852E9" w:rsidP="009852E9">
      <w:pPr>
        <w:rPr>
          <w:rFonts w:ascii="Arial" w:hAnsi="Arial" w:cs="Arial"/>
        </w:rPr>
      </w:pPr>
    </w:p>
    <w:p w14:paraId="372DBCD9" w14:textId="77777777" w:rsidR="009852E9" w:rsidRPr="009852E9" w:rsidRDefault="009852E9" w:rsidP="009852E9">
      <w:pPr>
        <w:rPr>
          <w:rFonts w:ascii="Arial" w:hAnsi="Arial" w:cs="Arial"/>
        </w:rPr>
      </w:pPr>
    </w:p>
    <w:p w14:paraId="70B2AD5E" w14:textId="77777777" w:rsidR="009852E9" w:rsidRPr="009852E9" w:rsidRDefault="009852E9" w:rsidP="009852E9">
      <w:pPr>
        <w:rPr>
          <w:rFonts w:ascii="Arial" w:hAnsi="Arial" w:cs="Arial"/>
        </w:rPr>
      </w:pPr>
    </w:p>
    <w:p w14:paraId="11B1D581" w14:textId="77777777" w:rsidR="009852E9" w:rsidRPr="009852E9" w:rsidRDefault="009852E9" w:rsidP="009852E9">
      <w:pPr>
        <w:rPr>
          <w:rFonts w:ascii="Arial" w:hAnsi="Arial" w:cs="Arial"/>
        </w:rPr>
      </w:pPr>
    </w:p>
    <w:p w14:paraId="10900094" w14:textId="77777777" w:rsidR="009852E9" w:rsidRPr="00B80A81" w:rsidRDefault="009852E9">
      <w:pPr>
        <w:rPr>
          <w:rFonts w:ascii="Arial" w:hAnsi="Arial" w:cs="Arial"/>
        </w:rPr>
      </w:pPr>
    </w:p>
    <w:sectPr w:rsidR="009852E9" w:rsidRPr="00B80A81" w:rsidSect="00EE5D0E">
      <w:pgSz w:w="11906" w:h="16838" w:code="9"/>
      <w:pgMar w:top="0" w:right="301" w:bottom="0" w:left="2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710A" w14:textId="77777777" w:rsidR="004F6425" w:rsidRDefault="004F6425" w:rsidP="00EE5D0E">
      <w:pPr>
        <w:spacing w:after="0" w:line="240" w:lineRule="auto"/>
      </w:pPr>
      <w:r>
        <w:separator/>
      </w:r>
    </w:p>
  </w:endnote>
  <w:endnote w:type="continuationSeparator" w:id="0">
    <w:p w14:paraId="1930FE79" w14:textId="77777777" w:rsidR="004F6425" w:rsidRDefault="004F6425" w:rsidP="00EE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DAA1" w14:textId="77777777" w:rsidR="004F6425" w:rsidRDefault="004F6425" w:rsidP="00EE5D0E">
      <w:pPr>
        <w:spacing w:after="0" w:line="240" w:lineRule="auto"/>
      </w:pPr>
      <w:r>
        <w:separator/>
      </w:r>
    </w:p>
  </w:footnote>
  <w:footnote w:type="continuationSeparator" w:id="0">
    <w:p w14:paraId="6878FC71" w14:textId="77777777" w:rsidR="004F6425" w:rsidRDefault="004F6425" w:rsidP="00EE5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0"/>
    <w:rsid w:val="00013E26"/>
    <w:rsid w:val="0003771F"/>
    <w:rsid w:val="000561CA"/>
    <w:rsid w:val="000924C6"/>
    <w:rsid w:val="000D45A1"/>
    <w:rsid w:val="000E16F0"/>
    <w:rsid w:val="000F1B9A"/>
    <w:rsid w:val="001936AB"/>
    <w:rsid w:val="001A5725"/>
    <w:rsid w:val="00200DC2"/>
    <w:rsid w:val="00201B7D"/>
    <w:rsid w:val="00226594"/>
    <w:rsid w:val="00247CC5"/>
    <w:rsid w:val="002A0326"/>
    <w:rsid w:val="002B2B7F"/>
    <w:rsid w:val="002C1B0F"/>
    <w:rsid w:val="002C465B"/>
    <w:rsid w:val="002D17DB"/>
    <w:rsid w:val="00304562"/>
    <w:rsid w:val="00306217"/>
    <w:rsid w:val="00353BC4"/>
    <w:rsid w:val="00357EBC"/>
    <w:rsid w:val="00366E59"/>
    <w:rsid w:val="0037495A"/>
    <w:rsid w:val="0038771B"/>
    <w:rsid w:val="00396732"/>
    <w:rsid w:val="003A513F"/>
    <w:rsid w:val="003B6C61"/>
    <w:rsid w:val="003D3724"/>
    <w:rsid w:val="004011AE"/>
    <w:rsid w:val="00403F64"/>
    <w:rsid w:val="00404A92"/>
    <w:rsid w:val="00415D64"/>
    <w:rsid w:val="00422EBE"/>
    <w:rsid w:val="0043272E"/>
    <w:rsid w:val="00435F59"/>
    <w:rsid w:val="00462091"/>
    <w:rsid w:val="004629D3"/>
    <w:rsid w:val="00466839"/>
    <w:rsid w:val="00492BFD"/>
    <w:rsid w:val="004A3528"/>
    <w:rsid w:val="004C7E1C"/>
    <w:rsid w:val="004F6425"/>
    <w:rsid w:val="00526BE8"/>
    <w:rsid w:val="005471D8"/>
    <w:rsid w:val="0056523C"/>
    <w:rsid w:val="005A1F18"/>
    <w:rsid w:val="005A4AAE"/>
    <w:rsid w:val="005D1B41"/>
    <w:rsid w:val="005F3135"/>
    <w:rsid w:val="005F35BC"/>
    <w:rsid w:val="005F3CE0"/>
    <w:rsid w:val="00604F42"/>
    <w:rsid w:val="0060559B"/>
    <w:rsid w:val="00635B53"/>
    <w:rsid w:val="00642283"/>
    <w:rsid w:val="00651531"/>
    <w:rsid w:val="00671368"/>
    <w:rsid w:val="006713BB"/>
    <w:rsid w:val="006A558C"/>
    <w:rsid w:val="006A6A0E"/>
    <w:rsid w:val="006E372C"/>
    <w:rsid w:val="007300D8"/>
    <w:rsid w:val="00797060"/>
    <w:rsid w:val="007B3708"/>
    <w:rsid w:val="007F3FF2"/>
    <w:rsid w:val="008241FD"/>
    <w:rsid w:val="00832933"/>
    <w:rsid w:val="00835EEB"/>
    <w:rsid w:val="008419C3"/>
    <w:rsid w:val="0084611A"/>
    <w:rsid w:val="00860406"/>
    <w:rsid w:val="00877EDF"/>
    <w:rsid w:val="008C3643"/>
    <w:rsid w:val="008D4C6A"/>
    <w:rsid w:val="008E2CA4"/>
    <w:rsid w:val="008F3841"/>
    <w:rsid w:val="008F4DA0"/>
    <w:rsid w:val="00925075"/>
    <w:rsid w:val="0094034E"/>
    <w:rsid w:val="0094569A"/>
    <w:rsid w:val="009852E9"/>
    <w:rsid w:val="0099566B"/>
    <w:rsid w:val="00995BC3"/>
    <w:rsid w:val="009D2BBD"/>
    <w:rsid w:val="009E64A1"/>
    <w:rsid w:val="00A063D2"/>
    <w:rsid w:val="00A44B3E"/>
    <w:rsid w:val="00A454B3"/>
    <w:rsid w:val="00A54882"/>
    <w:rsid w:val="00A61DA5"/>
    <w:rsid w:val="00A61EC8"/>
    <w:rsid w:val="00AB19EE"/>
    <w:rsid w:val="00AB370E"/>
    <w:rsid w:val="00AB3CCF"/>
    <w:rsid w:val="00AB6C7A"/>
    <w:rsid w:val="00AD40EA"/>
    <w:rsid w:val="00AD70D9"/>
    <w:rsid w:val="00AD7F6D"/>
    <w:rsid w:val="00AF6EA3"/>
    <w:rsid w:val="00B30000"/>
    <w:rsid w:val="00B6030C"/>
    <w:rsid w:val="00B67504"/>
    <w:rsid w:val="00B80A81"/>
    <w:rsid w:val="00B908B2"/>
    <w:rsid w:val="00B96E35"/>
    <w:rsid w:val="00BD1919"/>
    <w:rsid w:val="00BD4556"/>
    <w:rsid w:val="00BE6CA9"/>
    <w:rsid w:val="00BE76D8"/>
    <w:rsid w:val="00C923C5"/>
    <w:rsid w:val="00C9330A"/>
    <w:rsid w:val="00CA39DD"/>
    <w:rsid w:val="00CB4830"/>
    <w:rsid w:val="00CE29BF"/>
    <w:rsid w:val="00D05DAB"/>
    <w:rsid w:val="00D17CA1"/>
    <w:rsid w:val="00D21153"/>
    <w:rsid w:val="00D306F9"/>
    <w:rsid w:val="00D30894"/>
    <w:rsid w:val="00DB0ADF"/>
    <w:rsid w:val="00DC4813"/>
    <w:rsid w:val="00DD25BD"/>
    <w:rsid w:val="00E1481C"/>
    <w:rsid w:val="00E460EB"/>
    <w:rsid w:val="00E61EDB"/>
    <w:rsid w:val="00E621C3"/>
    <w:rsid w:val="00E96935"/>
    <w:rsid w:val="00EA46A6"/>
    <w:rsid w:val="00EB1B86"/>
    <w:rsid w:val="00EC4766"/>
    <w:rsid w:val="00ED0588"/>
    <w:rsid w:val="00EE5D0E"/>
    <w:rsid w:val="00F17CAC"/>
    <w:rsid w:val="00F545CC"/>
    <w:rsid w:val="00F63923"/>
    <w:rsid w:val="00F64711"/>
    <w:rsid w:val="00F9586D"/>
    <w:rsid w:val="00FA3638"/>
    <w:rsid w:val="00FC1B14"/>
    <w:rsid w:val="00F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A024"/>
  <w15:chartTrackingRefBased/>
  <w15:docId w15:val="{30335A68-EA43-4278-A36A-8B82F2B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1F3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1F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1F3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1F3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rsid w:val="001F3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rsid w:val="001F3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rsid w:val="001F3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rsid w:val="001F3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rsid w:val="001F3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30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semiHidden/>
    <w:rsid w:val="00B30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sid w:val="00B30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semiHidden/>
    <w:rsid w:val="00B30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sid w:val="00B30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sid w:val="00B30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semiHidden/>
    <w:rsid w:val="00B30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semiHidden/>
    <w:rsid w:val="00B30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semiHidden/>
    <w:rsid w:val="00B30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1"/>
    <w:uiPriority w:val="10"/>
    <w:qFormat/>
    <w:rsid w:val="001F3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uiPriority w:val="10"/>
    <w:rsid w:val="00B3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rsid w:val="001F3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uiPriority w:val="11"/>
    <w:rsid w:val="00B3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rsid w:val="001F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uiPriority w:val="29"/>
    <w:rsid w:val="00B30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1F3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uiPriority w:val="30"/>
    <w:rsid w:val="00B30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74"/>
    <w:rPr>
      <w:b/>
      <w:bCs/>
      <w:smallCaps/>
      <w:color w:val="0F4761" w:themeColor="accent1" w:themeShade="BF"/>
      <w:spacing w:val="5"/>
    </w:rPr>
  </w:style>
  <w:style w:type="character" w:customStyle="1" w:styleId="Heading1Char0">
    <w:name w:val="Heading 1 Char"/>
    <w:basedOn w:val="DefaultParagraphFont"/>
    <w:uiPriority w:val="9"/>
    <w:rsid w:val="00B77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0">
    <w:name w:val="Heading 2 Char"/>
    <w:basedOn w:val="DefaultParagraphFont"/>
    <w:uiPriority w:val="9"/>
    <w:semiHidden/>
    <w:rsid w:val="00B77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0">
    <w:name w:val="Heading 3 Char"/>
    <w:basedOn w:val="DefaultParagraphFont"/>
    <w:uiPriority w:val="9"/>
    <w:semiHidden/>
    <w:rsid w:val="00B77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0">
    <w:name w:val="Heading 4 Char"/>
    <w:basedOn w:val="DefaultParagraphFont"/>
    <w:uiPriority w:val="9"/>
    <w:semiHidden/>
    <w:rsid w:val="00B77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0">
    <w:name w:val="Heading 5 Char"/>
    <w:basedOn w:val="DefaultParagraphFont"/>
    <w:uiPriority w:val="9"/>
    <w:semiHidden/>
    <w:rsid w:val="00B777E9"/>
    <w:rPr>
      <w:rFonts w:eastAsiaTheme="majorEastAsia" w:cstheme="majorBidi"/>
      <w:color w:val="0F4761" w:themeColor="accent1" w:themeShade="BF"/>
    </w:rPr>
  </w:style>
  <w:style w:type="character" w:customStyle="1" w:styleId="Heading6Char0">
    <w:name w:val="Heading 6 Char"/>
    <w:basedOn w:val="DefaultParagraphFont"/>
    <w:uiPriority w:val="9"/>
    <w:semiHidden/>
    <w:rsid w:val="00B7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0">
    <w:name w:val="Heading 7 Char"/>
    <w:basedOn w:val="DefaultParagraphFont"/>
    <w:uiPriority w:val="9"/>
    <w:semiHidden/>
    <w:rsid w:val="00B777E9"/>
    <w:rPr>
      <w:rFonts w:eastAsiaTheme="majorEastAsia" w:cstheme="majorBidi"/>
      <w:color w:val="595959" w:themeColor="text1" w:themeTint="A6"/>
    </w:rPr>
  </w:style>
  <w:style w:type="character" w:customStyle="1" w:styleId="Heading8Char0">
    <w:name w:val="Heading 8 Char"/>
    <w:basedOn w:val="DefaultParagraphFont"/>
    <w:uiPriority w:val="9"/>
    <w:semiHidden/>
    <w:rsid w:val="00B7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0">
    <w:name w:val="Heading 9 Char"/>
    <w:basedOn w:val="DefaultParagraphFont"/>
    <w:uiPriority w:val="9"/>
    <w:semiHidden/>
    <w:rsid w:val="00B777E9"/>
    <w:rPr>
      <w:rFonts w:eastAsiaTheme="majorEastAsia" w:cstheme="majorBidi"/>
      <w:color w:val="272727" w:themeColor="text1" w:themeTint="D8"/>
    </w:rPr>
  </w:style>
  <w:style w:type="character" w:customStyle="1" w:styleId="TitleChar0">
    <w:name w:val="Title Char"/>
    <w:basedOn w:val="DefaultParagraphFont"/>
    <w:uiPriority w:val="10"/>
    <w:rsid w:val="00B7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0">
    <w:name w:val="Subtitle Char"/>
    <w:basedOn w:val="DefaultParagraphFont"/>
    <w:uiPriority w:val="11"/>
    <w:rsid w:val="00B7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0">
    <w:name w:val="Quote Char"/>
    <w:basedOn w:val="DefaultParagraphFont"/>
    <w:uiPriority w:val="29"/>
    <w:rsid w:val="00B777E9"/>
    <w:rPr>
      <w:i/>
      <w:iCs/>
      <w:color w:val="404040" w:themeColor="text1" w:themeTint="BF"/>
    </w:rPr>
  </w:style>
  <w:style w:type="character" w:customStyle="1" w:styleId="IntenseQuoteChar0">
    <w:name w:val="Intense Quote Char"/>
    <w:basedOn w:val="DefaultParagraphFont"/>
    <w:uiPriority w:val="30"/>
    <w:rsid w:val="00B777E9"/>
    <w:rPr>
      <w:i/>
      <w:iCs/>
      <w:color w:val="0F4761" w:themeColor="accent1" w:themeShade="BF"/>
    </w:rPr>
  </w:style>
  <w:style w:type="character" w:customStyle="1" w:styleId="Heading1Char2">
    <w:name w:val="Heading 1 Char"/>
    <w:basedOn w:val="DefaultParagraphFont"/>
    <w:uiPriority w:val="9"/>
    <w:rsid w:val="000E6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2">
    <w:name w:val="Heading 2 Char"/>
    <w:basedOn w:val="DefaultParagraphFont"/>
    <w:uiPriority w:val="9"/>
    <w:semiHidden/>
    <w:rsid w:val="000E6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2">
    <w:name w:val="Heading 3 Char"/>
    <w:basedOn w:val="DefaultParagraphFont"/>
    <w:uiPriority w:val="9"/>
    <w:semiHidden/>
    <w:rsid w:val="000E6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2">
    <w:name w:val="Heading 4 Char"/>
    <w:basedOn w:val="DefaultParagraphFont"/>
    <w:uiPriority w:val="9"/>
    <w:semiHidden/>
    <w:rsid w:val="000E6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2">
    <w:name w:val="Heading 5 Char"/>
    <w:basedOn w:val="DefaultParagraphFont"/>
    <w:uiPriority w:val="9"/>
    <w:semiHidden/>
    <w:rsid w:val="000E6732"/>
    <w:rPr>
      <w:rFonts w:eastAsiaTheme="majorEastAsia" w:cstheme="majorBidi"/>
      <w:color w:val="0F4761" w:themeColor="accent1" w:themeShade="BF"/>
    </w:rPr>
  </w:style>
  <w:style w:type="character" w:customStyle="1" w:styleId="Heading6Char2">
    <w:name w:val="Heading 6 Char"/>
    <w:basedOn w:val="DefaultParagraphFont"/>
    <w:uiPriority w:val="9"/>
    <w:semiHidden/>
    <w:rsid w:val="000E6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2">
    <w:name w:val="Heading 7 Char"/>
    <w:basedOn w:val="DefaultParagraphFont"/>
    <w:uiPriority w:val="9"/>
    <w:semiHidden/>
    <w:rsid w:val="000E6732"/>
    <w:rPr>
      <w:rFonts w:eastAsiaTheme="majorEastAsia" w:cstheme="majorBidi"/>
      <w:color w:val="595959" w:themeColor="text1" w:themeTint="A6"/>
    </w:rPr>
  </w:style>
  <w:style w:type="character" w:customStyle="1" w:styleId="Heading8Char2">
    <w:name w:val="Heading 8 Char"/>
    <w:basedOn w:val="DefaultParagraphFont"/>
    <w:uiPriority w:val="9"/>
    <w:semiHidden/>
    <w:rsid w:val="000E6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2">
    <w:name w:val="Heading 9 Char"/>
    <w:basedOn w:val="DefaultParagraphFont"/>
    <w:uiPriority w:val="9"/>
    <w:semiHidden/>
    <w:rsid w:val="000E6732"/>
    <w:rPr>
      <w:rFonts w:eastAsiaTheme="majorEastAsia" w:cstheme="majorBidi"/>
      <w:color w:val="272727" w:themeColor="text1" w:themeTint="D8"/>
    </w:rPr>
  </w:style>
  <w:style w:type="character" w:customStyle="1" w:styleId="TitleChar2">
    <w:name w:val="Title Char"/>
    <w:basedOn w:val="DefaultParagraphFont"/>
    <w:uiPriority w:val="10"/>
    <w:rsid w:val="000E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2">
    <w:name w:val="Subtitle Char"/>
    <w:basedOn w:val="DefaultParagraphFont"/>
    <w:uiPriority w:val="11"/>
    <w:rsid w:val="000E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2">
    <w:name w:val="Quote Char"/>
    <w:basedOn w:val="DefaultParagraphFont"/>
    <w:uiPriority w:val="29"/>
    <w:rsid w:val="000E6732"/>
    <w:rPr>
      <w:i/>
      <w:iCs/>
      <w:color w:val="404040" w:themeColor="text1" w:themeTint="BF"/>
    </w:rPr>
  </w:style>
  <w:style w:type="character" w:customStyle="1" w:styleId="IntenseQuoteChar2">
    <w:name w:val="Intense Quote Char"/>
    <w:basedOn w:val="DefaultParagraphFont"/>
    <w:uiPriority w:val="30"/>
    <w:rsid w:val="000E6732"/>
    <w:rPr>
      <w:i/>
      <w:iCs/>
      <w:color w:val="0F4761" w:themeColor="accent1" w:themeShade="BF"/>
    </w:rPr>
  </w:style>
  <w:style w:type="character" w:customStyle="1" w:styleId="Heading1Char3">
    <w:name w:val="Heading 1 Char"/>
    <w:basedOn w:val="DefaultParagraphFont"/>
    <w:uiPriority w:val="9"/>
    <w:rsid w:val="000B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3">
    <w:name w:val="Heading 2 Char"/>
    <w:basedOn w:val="DefaultParagraphFont"/>
    <w:uiPriority w:val="9"/>
    <w:semiHidden/>
    <w:rsid w:val="000B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3">
    <w:name w:val="Heading 3 Char"/>
    <w:basedOn w:val="DefaultParagraphFont"/>
    <w:uiPriority w:val="9"/>
    <w:semiHidden/>
    <w:rsid w:val="000B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3">
    <w:name w:val="Heading 4 Char"/>
    <w:basedOn w:val="DefaultParagraphFont"/>
    <w:uiPriority w:val="9"/>
    <w:semiHidden/>
    <w:rsid w:val="000B0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3">
    <w:name w:val="Heading 5 Char"/>
    <w:basedOn w:val="DefaultParagraphFont"/>
    <w:uiPriority w:val="9"/>
    <w:semiHidden/>
    <w:rsid w:val="000B0AFF"/>
    <w:rPr>
      <w:rFonts w:eastAsiaTheme="majorEastAsia" w:cstheme="majorBidi"/>
      <w:color w:val="0F4761" w:themeColor="accent1" w:themeShade="BF"/>
    </w:rPr>
  </w:style>
  <w:style w:type="character" w:customStyle="1" w:styleId="Heading6Char3">
    <w:name w:val="Heading 6 Char"/>
    <w:basedOn w:val="DefaultParagraphFont"/>
    <w:uiPriority w:val="9"/>
    <w:semiHidden/>
    <w:rsid w:val="000B0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3">
    <w:name w:val="Heading 7 Char"/>
    <w:basedOn w:val="DefaultParagraphFont"/>
    <w:uiPriority w:val="9"/>
    <w:semiHidden/>
    <w:rsid w:val="000B0AFF"/>
    <w:rPr>
      <w:rFonts w:eastAsiaTheme="majorEastAsia" w:cstheme="majorBidi"/>
      <w:color w:val="595959" w:themeColor="text1" w:themeTint="A6"/>
    </w:rPr>
  </w:style>
  <w:style w:type="character" w:customStyle="1" w:styleId="Heading8Char3">
    <w:name w:val="Heading 8 Char"/>
    <w:basedOn w:val="DefaultParagraphFont"/>
    <w:uiPriority w:val="9"/>
    <w:semiHidden/>
    <w:rsid w:val="000B0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3">
    <w:name w:val="Heading 9 Char"/>
    <w:basedOn w:val="DefaultParagraphFont"/>
    <w:uiPriority w:val="9"/>
    <w:semiHidden/>
    <w:rsid w:val="000B0AFF"/>
    <w:rPr>
      <w:rFonts w:eastAsiaTheme="majorEastAsia" w:cstheme="majorBidi"/>
      <w:color w:val="272727" w:themeColor="text1" w:themeTint="D8"/>
    </w:rPr>
  </w:style>
  <w:style w:type="character" w:customStyle="1" w:styleId="TitleChar3">
    <w:name w:val="Title Char"/>
    <w:basedOn w:val="DefaultParagraphFont"/>
    <w:uiPriority w:val="10"/>
    <w:rsid w:val="000B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3">
    <w:name w:val="Subtitle Char"/>
    <w:basedOn w:val="DefaultParagraphFont"/>
    <w:uiPriority w:val="11"/>
    <w:rsid w:val="000B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3">
    <w:name w:val="Quote Char"/>
    <w:basedOn w:val="DefaultParagraphFont"/>
    <w:uiPriority w:val="29"/>
    <w:rsid w:val="000B0AFF"/>
    <w:rPr>
      <w:i/>
      <w:iCs/>
      <w:color w:val="404040" w:themeColor="text1" w:themeTint="BF"/>
    </w:rPr>
  </w:style>
  <w:style w:type="character" w:customStyle="1" w:styleId="IntenseQuoteChar3">
    <w:name w:val="Intense Quote Char"/>
    <w:basedOn w:val="DefaultParagraphFont"/>
    <w:uiPriority w:val="30"/>
    <w:rsid w:val="000B0AFF"/>
    <w:rPr>
      <w:i/>
      <w:iCs/>
      <w:color w:val="0F4761" w:themeColor="accent1" w:themeShade="BF"/>
    </w:rPr>
  </w:style>
  <w:style w:type="character" w:customStyle="1" w:styleId="Heading1Char1">
    <w:name w:val="Heading 1 Char1"/>
    <w:basedOn w:val="DefaultParagraphFont"/>
    <w:link w:val="Heading1"/>
    <w:uiPriority w:val="9"/>
    <w:rsid w:val="001F3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1F3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1F3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1F3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1F3174"/>
    <w:rPr>
      <w:rFonts w:eastAsiaTheme="majorEastAsia" w:cstheme="majorBidi"/>
      <w:color w:val="0F4761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1F3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1F3174"/>
    <w:rPr>
      <w:rFonts w:eastAsiaTheme="majorEastAsia" w:cstheme="majorBidi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1F3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1F3174"/>
    <w:rPr>
      <w:rFonts w:eastAsiaTheme="majorEastAsia" w:cstheme="majorBidi"/>
      <w:color w:val="272727" w:themeColor="text1" w:themeTint="D8"/>
    </w:rPr>
  </w:style>
  <w:style w:type="character" w:customStyle="1" w:styleId="TitleChar1">
    <w:name w:val="Title Char1"/>
    <w:basedOn w:val="DefaultParagraphFont"/>
    <w:link w:val="Title"/>
    <w:uiPriority w:val="10"/>
    <w:rsid w:val="001F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link w:val="Subtitle"/>
    <w:uiPriority w:val="11"/>
    <w:rsid w:val="001F3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efaultParagraphFont"/>
    <w:link w:val="Quote"/>
    <w:uiPriority w:val="29"/>
    <w:rsid w:val="001F3174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1F3174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E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0E"/>
  </w:style>
  <w:style w:type="paragraph" w:styleId="Footer">
    <w:name w:val="footer"/>
    <w:basedOn w:val="Normal"/>
    <w:link w:val="FooterChar"/>
    <w:uiPriority w:val="99"/>
    <w:unhideWhenUsed/>
    <w:rsid w:val="00EE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21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Grdovic</dc:creator>
  <cp:keywords/>
  <dc:description/>
  <cp:lastModifiedBy>NIKSA</cp:lastModifiedBy>
  <cp:revision>131</cp:revision>
  <dcterms:created xsi:type="dcterms:W3CDTF">2025-11-11T08:16:00Z</dcterms:created>
  <dcterms:modified xsi:type="dcterms:W3CDTF">2025-11-11T11:47:00Z</dcterms:modified>
</cp:coreProperties>
</file>